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B72E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25CE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18.11.2013 N 1034</w:t>
            </w:r>
            <w:r>
              <w:rPr>
                <w:sz w:val="48"/>
                <w:szCs w:val="48"/>
              </w:rPr>
              <w:br/>
              <w:t>(ред. от 25.11.2021)</w:t>
            </w:r>
            <w:r>
              <w:rPr>
                <w:sz w:val="48"/>
                <w:szCs w:val="48"/>
              </w:rPr>
              <w:br/>
              <w:t>"О коммерческом учете тепловой энергии, теплоносителя"</w:t>
            </w:r>
            <w:r>
              <w:rPr>
                <w:sz w:val="48"/>
                <w:szCs w:val="48"/>
              </w:rPr>
              <w:br/>
              <w:t>(вместе с "Правилами коммерческого учета тепловой энергии, теплоносителя")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25C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5CE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25CEE">
      <w:pPr>
        <w:pStyle w:val="ConsPlusNormal"/>
        <w:jc w:val="both"/>
        <w:outlineLvl w:val="0"/>
      </w:pPr>
    </w:p>
    <w:p w:rsidR="00000000" w:rsidRDefault="00425C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25CEE">
      <w:pPr>
        <w:pStyle w:val="ConsPlusTitle"/>
        <w:jc w:val="center"/>
      </w:pPr>
    </w:p>
    <w:p w:rsidR="00000000" w:rsidRDefault="00425CEE">
      <w:pPr>
        <w:pStyle w:val="ConsPlusTitle"/>
        <w:jc w:val="center"/>
      </w:pPr>
      <w:r>
        <w:t>ПОСТАНОВЛЕНИЕ</w:t>
      </w:r>
    </w:p>
    <w:p w:rsidR="00000000" w:rsidRDefault="00425CEE">
      <w:pPr>
        <w:pStyle w:val="ConsPlusTitle"/>
        <w:jc w:val="center"/>
      </w:pPr>
      <w:r>
        <w:t>от 18 ноября 2013 г. N 1034</w:t>
      </w:r>
    </w:p>
    <w:p w:rsidR="00000000" w:rsidRDefault="00425CEE">
      <w:pPr>
        <w:pStyle w:val="ConsPlusTitle"/>
        <w:jc w:val="center"/>
      </w:pPr>
    </w:p>
    <w:p w:rsidR="00000000" w:rsidRDefault="00425CEE">
      <w:pPr>
        <w:pStyle w:val="ConsPlusTitle"/>
        <w:jc w:val="center"/>
      </w:pPr>
      <w:r>
        <w:t>О КОММЕРЧЕСКОМ УЧЕТЕ ТЕПЛОВОЙ ЭНЕРГИИ, ТЕПЛОНОСИТЕЛЯ</w:t>
      </w:r>
    </w:p>
    <w:p w:rsidR="00000000" w:rsidRDefault="00425C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C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C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09.09.2017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>,</w:t>
            </w:r>
          </w:p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13.02.2019 </w:t>
            </w:r>
            <w:hyperlink r:id="rId10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25.11.2021 </w:t>
            </w:r>
            <w:hyperlink r:id="rId11" w:history="1">
              <w:r>
                <w:rPr>
                  <w:color w:val="0000FF"/>
                </w:rPr>
                <w:t>N 2033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В соответствии с Федеральным законом "О теплоснабжении" Правительство Российской Федерации постановляет: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9" w:tooltip="ПРАВИЛА КОММЕРЧЕСКОГО УЧЕТА ТЕПЛОВОЙ ЭНЕРГИИ, ТЕПЛОНОСИТЕЛЯ" w:history="1">
        <w:r>
          <w:rPr>
            <w:color w:val="0000FF"/>
          </w:rPr>
          <w:t>Правила</w:t>
        </w:r>
      </w:hyperlink>
      <w:r>
        <w:t xml:space="preserve"> коммерческого учета тепловой эн</w:t>
      </w:r>
      <w:r>
        <w:t>ергии, теплоносителя.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3. Министерству строительства и жилищно-коммунального хозяйства Российской Федерации утв</w:t>
      </w:r>
      <w:r>
        <w:t xml:space="preserve">ердить в 2-недельный срок </w:t>
      </w:r>
      <w:hyperlink r:id="rId12" w:history="1">
        <w:r>
          <w:rPr>
            <w:color w:val="0000FF"/>
          </w:rPr>
          <w:t>методику</w:t>
        </w:r>
      </w:hyperlink>
      <w:r>
        <w:t xml:space="preserve"> осуществления коммерческого учета тепловой энергии, теплоносителя.</w:t>
      </w:r>
    </w:p>
    <w:p w:rsidR="00000000" w:rsidRDefault="00425CEE">
      <w:pPr>
        <w:pStyle w:val="ConsPlusNormal"/>
        <w:ind w:firstLine="540"/>
        <w:jc w:val="both"/>
      </w:pPr>
    </w:p>
    <w:p w:rsidR="00000000" w:rsidRDefault="00425CEE">
      <w:pPr>
        <w:pStyle w:val="ConsPlusNormal"/>
        <w:jc w:val="right"/>
      </w:pPr>
      <w:r>
        <w:t>Председатель Правительства</w:t>
      </w:r>
    </w:p>
    <w:p w:rsidR="00000000" w:rsidRDefault="00425CEE">
      <w:pPr>
        <w:pStyle w:val="ConsPlusNormal"/>
        <w:jc w:val="right"/>
      </w:pPr>
      <w:r>
        <w:t>Российской Федер</w:t>
      </w:r>
      <w:r>
        <w:t>ации</w:t>
      </w:r>
    </w:p>
    <w:p w:rsidR="00000000" w:rsidRDefault="00425CEE">
      <w:pPr>
        <w:pStyle w:val="ConsPlusNormal"/>
        <w:jc w:val="right"/>
      </w:pPr>
      <w:r>
        <w:t>Д.МЕДВЕДЕВ</w:t>
      </w:r>
    </w:p>
    <w:p w:rsidR="00000000" w:rsidRDefault="00425CEE">
      <w:pPr>
        <w:pStyle w:val="ConsPlusNormal"/>
        <w:jc w:val="right"/>
      </w:pPr>
    </w:p>
    <w:p w:rsidR="00000000" w:rsidRDefault="00425CEE">
      <w:pPr>
        <w:pStyle w:val="ConsPlusNormal"/>
        <w:jc w:val="right"/>
      </w:pPr>
    </w:p>
    <w:p w:rsidR="00000000" w:rsidRDefault="00425CEE">
      <w:pPr>
        <w:pStyle w:val="ConsPlusNormal"/>
        <w:jc w:val="right"/>
      </w:pPr>
    </w:p>
    <w:p w:rsidR="00000000" w:rsidRDefault="00425CEE">
      <w:pPr>
        <w:pStyle w:val="ConsPlusNormal"/>
        <w:jc w:val="right"/>
      </w:pPr>
    </w:p>
    <w:p w:rsidR="00000000" w:rsidRDefault="00425CEE">
      <w:pPr>
        <w:pStyle w:val="ConsPlusNormal"/>
        <w:jc w:val="right"/>
      </w:pPr>
    </w:p>
    <w:p w:rsidR="00000000" w:rsidRDefault="00425CEE">
      <w:pPr>
        <w:pStyle w:val="ConsPlusNormal"/>
        <w:jc w:val="right"/>
        <w:outlineLvl w:val="0"/>
      </w:pPr>
      <w:r>
        <w:t>Утверждены</w:t>
      </w:r>
    </w:p>
    <w:p w:rsidR="00000000" w:rsidRDefault="00425CEE">
      <w:pPr>
        <w:pStyle w:val="ConsPlusNormal"/>
        <w:jc w:val="right"/>
      </w:pPr>
      <w:r>
        <w:t>постановлением Правительства</w:t>
      </w:r>
    </w:p>
    <w:p w:rsidR="00000000" w:rsidRDefault="00425CEE">
      <w:pPr>
        <w:pStyle w:val="ConsPlusNormal"/>
        <w:jc w:val="right"/>
      </w:pPr>
      <w:r>
        <w:t>Российской Федерации</w:t>
      </w:r>
    </w:p>
    <w:p w:rsidR="00000000" w:rsidRDefault="00425CEE">
      <w:pPr>
        <w:pStyle w:val="ConsPlusNormal"/>
        <w:jc w:val="right"/>
      </w:pPr>
      <w:r>
        <w:t>от 18 ноября 2013 г. N 1034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</w:pPr>
      <w:bookmarkStart w:id="0" w:name="Par29"/>
      <w:bookmarkEnd w:id="0"/>
      <w:r>
        <w:t>ПРАВИЛА КОММЕРЧЕСКОГО УЧЕТА ТЕПЛОВОЙ ЭНЕРГИИ, ТЕПЛОНОСИТЕЛЯ</w:t>
      </w:r>
    </w:p>
    <w:p w:rsidR="00000000" w:rsidRDefault="00425CE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CE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CE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09.09.2017 </w:t>
            </w:r>
            <w:hyperlink r:id="rId13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>,</w:t>
            </w:r>
          </w:p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13.02.2019 </w:t>
            </w:r>
            <w:hyperlink r:id="rId14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25.11.2021 </w:t>
            </w:r>
            <w:hyperlink r:id="rId15" w:history="1">
              <w:r>
                <w:rPr>
                  <w:color w:val="0000FF"/>
                </w:rPr>
                <w:t>N 2033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CE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1"/>
      </w:pPr>
      <w:r>
        <w:t>I. Общие положения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коммерческого учета тепловой </w:t>
      </w:r>
      <w:r>
        <w:lastRenderedPageBreak/>
        <w:t>энергии, теплоносителя, в том числе: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требования к приборам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характеристики тепловой энергии, теплоносителя, подлежащие измерению в целях коммерческого учета теп</w:t>
      </w:r>
      <w:r>
        <w:t>ловой энергии, теплоносителя и контроля качества теплоснабжения;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порядок определения количества поставленных тепловой энергии, теплоносителя в целях коммерческого учета тепловой энергии, теплоносителя (в том числе расчетным путем);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порядок распределе</w:t>
      </w:r>
      <w:r>
        <w:t>ния потерь тепловой энергии, теплоносителя тепловыми сетями при отсутствии приборов учета на границах смежных тепловых сетей.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При определении объемов потерь тепловой энергии, теплоносителя, оказанных услуг по передаче тепловой энергии, теплоносителя в отно</w:t>
      </w:r>
      <w:r>
        <w:t xml:space="preserve">шении тепловых сетей, по которым осуществляется передача тепловой энергии в многоквартирные дома и (или) жилые дома, применяются нормы </w:t>
      </w:r>
      <w:hyperlink r:id="rId16" w:history="1">
        <w:r>
          <w:rPr>
            <w:color w:val="0000FF"/>
          </w:rPr>
          <w:t>Правил</w:t>
        </w:r>
      </w:hyperlink>
      <w:r>
        <w:t>, обя</w:t>
      </w:r>
      <w:r>
        <w:t>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</w:t>
      </w:r>
      <w:r>
        <w:t xml:space="preserve">тва Российской Федерации от 14 февраля 2012 г. N 124 "О правилах, обязательных при заключении договоров снабжения коммунальными ресурсами", а в случае предоставления единой теплоснабжающей организацией коммунальных услуг - </w:t>
      </w:r>
      <w:hyperlink r:id="rId17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</w:t>
      </w:r>
      <w:r>
        <w:t>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000000" w:rsidRDefault="00425CE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25.11.2021 N 2033)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2. Методология осуществления коммерческого учета тепловой энергии, теплоносителя определяется </w:t>
      </w:r>
      <w:hyperlink r:id="rId19" w:history="1">
        <w:r>
          <w:rPr>
            <w:color w:val="0000FF"/>
          </w:rPr>
          <w:t>методикой</w:t>
        </w:r>
      </w:hyperlink>
      <w:r>
        <w:t>, утвержденной Министерством строительства и жилищно-коммунального хозяйства Российской Федерации (далее - методика).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"ввод в эксплуатацию узла учета" -</w:t>
      </w:r>
      <w:r>
        <w:t xml:space="preserve"> процедура проверки соответствия узла учета тепловой энергии требованиям нормативных правовых актов и проектной документации, включая составление акта ввода в эксплуатацию узла учета тепловой энергии;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"водосчетчик" - измерительный прибор, предназначенный д</w:t>
      </w:r>
      <w:r>
        <w:t>ля измерения объема (массы) воды (жидкости), протекающей в трубопроводе через сечение, перпендикулярное направлению скорости потока;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"время работы приборов учета" - интервал времени, в течение которого на основе показаний приборов учета ведется учет теплов</w:t>
      </w:r>
      <w:r>
        <w:t>ой энергии, а также измерение и регистрация массы (объема) и температуры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"вывод тепловой сети" - выход тепловых сетей от источника тепловой энергии в </w:t>
      </w:r>
      <w:r>
        <w:lastRenderedPageBreak/>
        <w:t>определенном направлении;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"вычислитель" - составной элемент теплосчетчика, принимающий сигн</w:t>
      </w:r>
      <w:r>
        <w:t>алы от датчиков и обеспечивающий расчет и накопление данных о количестве тепловой энергии и параметрах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"зависимая схема подключения теплопотребляющей установки" - схема подключения теплопотребляющей установки к тепловой сети, при которой теп</w:t>
      </w:r>
      <w:r>
        <w:t>лоноситель из тепловой сети поступает непосредственно в теплопотребляющую установку;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"закрытая водяная система теплоснабжения" - комплекс технологически связанных между собой инженерных сооружений, предназначенных для теплоснабжения без отбора горячей воды</w:t>
      </w:r>
      <w:r>
        <w:t xml:space="preserve"> (теплоносителя) из тепловой сети;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"измерительная система учета" - многоканальное средство измерений, включающее каналы измерения тепловой энергии с измерительными компонентами - теплосчетчиками, а также дополнительные измерительные каналы массы (объема) т</w:t>
      </w:r>
      <w:r>
        <w:t>еплоносителя и его параметров - температуры и давления;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"индивидуальный тепловой пункт" - комплекс устройств для присоединения теплопотребляющей установки к тепловой сети, преобразования параметров теплоносителя и распределения его по видам тепловой нагруз</w:t>
      </w:r>
      <w:r>
        <w:t>ки для одного здания, строения или сооружения;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"качество тепловой энергии" - совокупность параметров (температур и давлений) теплоносителя, используемых в процессах производства, передачи и потребления тепловой энергии, обеспечивающих пригодность теплоноси</w:t>
      </w:r>
      <w:r>
        <w:t>теля для работы теплопотребляющих установок в соответствии с их назначением;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"насыщенный пар" - водяной пар, находящийся в термодинамическом равновесии с соприкасающейся с ним водой;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"независимая схема подключения теплопотребляющей установки" - схема подкл</w:t>
      </w:r>
      <w:r>
        <w:t>ючения теплопотребляющей установки к тепловой сети, при которой теплоноситель, поступающий из тепловой сети, проходит через теплообменник, установленный на тепловом пункте, где нагревает вторичный теплоноситель, используемый в дальнейшем в теплопотребляюще</w:t>
      </w:r>
      <w:r>
        <w:t>й установке;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"неисправность средств измерений узла учета" - состояние средств измерений, при котором узел учета не соответствует требованиям нормативных правовых актов, нормативно-технической и (или) конструкторской (проектной) документации (в том числе в </w:t>
      </w:r>
      <w:r>
        <w:t>связи с истечением сроков поверки средств измерений, входящих в состав узла учета, нарушением установленных пломб, а также с работой в нештатных ситуациях);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"открытая водяная система теплоснабжения" - комплекс технологически связанных между собой инженерны</w:t>
      </w:r>
      <w:r>
        <w:t>х сооружений, предназначенных для теплоснабжения и (или) горячего водоснабжения путем отбора горячей воды (теплоносителя) из тепловой сети или отбора горячей воды из сетей горячего водоснабжения;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"перегретый пар" - водяной пар, имеющий температуру более вы</w:t>
      </w:r>
      <w:r>
        <w:t xml:space="preserve">сокую, чем температура </w:t>
      </w:r>
      <w:r>
        <w:lastRenderedPageBreak/>
        <w:t>насыщения при определенном давлении;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"подпитка" - теплоноситель, дополнительно подаваемый в систему теплоснабжения для восполнения его технологического расхода и потерь при передаче тепловой энергии;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"прибор учета" - средство измерен</w:t>
      </w:r>
      <w:r>
        <w:t>ий, включающее технические устройства, которые выполняют функции измерения, накопления, хранения и отображения информации о количестве тепловой энергии, а также о массе (об объеме), температуре, давлении теплоносителя и времени работы приборов;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"расход теп</w:t>
      </w:r>
      <w:r>
        <w:t>лоносителя" - масса (объем) теплоносителя, прошедшего через поперечное сечение трубопровода за единицу времени;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"расходомер" - прибор, предназначенный для измерения расхода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"расчетный метод" - совокупность организационных процедур и математи</w:t>
      </w:r>
      <w:r>
        <w:t>ческих действий по определению количества тепловой энергии, теплоносителя при отсутствии приборов учета или их неработоспособности, применяемых в случаях, установленных настоящими Правилами;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"срезка температурного графика" - поддержание постоянной температ</w:t>
      </w:r>
      <w:r>
        <w:t>уры теплоносителя в тепловой сети независимо от температуры наружного воздуха;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"теплосчетчик" - прибор, предназначенный для измерения отдаваемой теплоносителем или расходуемой вместе с ним тепловой энергии, представляющий собой единую конструкцию либо сост</w:t>
      </w:r>
      <w:r>
        <w:t>оящий из составных элементов - преобразователей расхода, расходомеров, водосчетчиков, датчиков температуры (давления) и вычислителя;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"техническая эксплуатация узла учета" - совокупность операций по обслуживанию и ремонту элементов узла учета тепловой энерг</w:t>
      </w:r>
      <w:r>
        <w:t>ии, обеспечивающих достоверность результатов измерений;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"узел учета" - техническая система, состоящая из средств измерений и устройств, обеспечивающих учет тепловой энергии, массы (объема) теплоносителя, а также контроль и регистрацию параметров теплоносит</w:t>
      </w:r>
      <w:r>
        <w:t>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"утечка теплоносителя" - потери воды (пара) через неплотности технологического оборудования, трубопроводов и теплопотребляющих установок;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"формуляр измерительной системы учета" - документ, составляемый в отношении измерительной системы узла учета и отражающий в том числе состав узла учета и изменения в его составе;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"функциональный отказ" - неисправность в системе узла учета или его элементов</w:t>
      </w:r>
      <w:r>
        <w:t>, при которой учет тепловой энергии, массы (объема) теплоносителя прекращается или становится недостоверным;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"центральный тепловой пункт" - комплекс устройств для присоединения теплопотребляющих установок нескольких зданий, строений или сооружений к теплов</w:t>
      </w:r>
      <w:r>
        <w:t>ой сети, а также для преобразования параметров теплоносителя и распределения его по видам тепловой нагрузки.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4. Коммерческий учет тепловой энергии, теплоносителя организуется в целях: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осуществления расчетов между теплоснабжающими, теплосетевыми организа</w:t>
      </w:r>
      <w:r>
        <w:t>циями и потребителями тепловой энергии;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контроля за тепловыми и гидравлическими режимами работы систем теплоснабжения и теплопотребляющих установок;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контроля за рациональным использованием тепловой энергии,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документирования параметр</w:t>
      </w:r>
      <w:r>
        <w:t>ов теплоносителя - массы (объема), температуры и давления.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5. Коммерческий учет тепловой энергии, теплоносителя осуществляется с помощью приборов учета, которые устанавливаются в точке учета, расположенной на границе балансовой принадлежности, если договор</w:t>
      </w:r>
      <w:r>
        <w:t>ом теплоснабжения, договором поставки тепловой энергии (мощности), теплоносителя или договором оказания услуг по передаче тепловой энергии, теплоносителя (далее - договор) не определена иная точка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6. Узлы учета, введенные в эксплуатацию до вступлени</w:t>
      </w:r>
      <w:r>
        <w:t>я в силу настоящих Правил, могут быть использованы для коммерческого учета тепловой энергии, теплоносителя до истечения срока службы основных приборов учета (расходомер, тепловычислитель), входящих в состав узлов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7. По истечении 3 лет со дня вступле</w:t>
      </w:r>
      <w:r>
        <w:t>ния в силу настоящих Правил теплосчетчики, не отвечающие требованиям настоящих Правил, не могут использоваться для установки как в новых, так и существующих узлах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8. Теплоснабжающие организации или иные лица не вправе требовать от потребителя теплов</w:t>
      </w:r>
      <w:r>
        <w:t>ой энергии установки на узле учета приборов или дополнительных устройств, не предусмотренных настоящими Правилами.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9. Теплоснабжающая организация, теплосетевая организация и потребитель имеют право установки на узле учета дополнительных приборов для контро</w:t>
      </w:r>
      <w:r>
        <w:t>ля режима подачи и потребления тепловой энергии, теплоносителя в том числе для дистанционного снятия показаний с тепловычислителя, не препятствующих при этом осуществлению коммерческого учета тепловой энергии, теплоносителя и не влияющих на точность и каче</w:t>
      </w:r>
      <w:r>
        <w:t>ство измерений.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10. В случае установки на узле учета оборудования дистанционного снятия показаний доступ к указанной системе вправе получить теплоснабжающая (теплосетевая) организация и потребитель в порядке и на условиях, которые определяются договором.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</w:t>
      </w:r>
      <w:r>
        <w:t>1. В случае если к тепловой сети, отходящей от источника тепловой энергии,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основании, по со</w:t>
      </w:r>
      <w:r>
        <w:t>глашению сторон договора допускается ведение учета потребляемой тепловой энергии по показаниям прибора учета, установленного на узле учета источника тепловой энергии.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12. В случае если одна из сторон договора, обязанная в соответствии с федеральными </w:t>
      </w:r>
      <w:r>
        <w:lastRenderedPageBreak/>
        <w:t>закона</w:t>
      </w:r>
      <w:r>
        <w:t>ми установить прибор учета, не выполняет эту обязанность, другая сторона договора обязана в порядке, установленном законодательством Российской Федерации, установить прибор учета для осуществления расчетов по договору.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13. В случае если обеими сторонами до</w:t>
      </w:r>
      <w:r>
        <w:t>говора установлен прибор учета, для коммерческого учета тепловой энергии, теплоносителя по договору применяются показания того прибора учета, который установлен на границе балансовой принадлежности.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При наличии 2 равнозначных узлов учета по разные стороны </w:t>
      </w:r>
      <w:r>
        <w:t xml:space="preserve">границы балансовой принадлежности для коммерческого учета тепловой энергии, теплоносителя принимаются показания узла учета, обеспечивающего учет с минимальной погрешностью. Погрешность в этом случае складывается из величины неизмеряемых тепловых потерь от </w:t>
      </w:r>
      <w:r>
        <w:t>границы балансовой принадлежности до узла учета и приведенной погрешности измерений.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14. Используемые приборы учета должны соответствовать требованиям законодательства Российской Федерации об обеспечении единства измерений, действующим на момент ввода приб</w:t>
      </w:r>
      <w:r>
        <w:t>оров учета в эксплуатацию.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По истечении интервала между поверками либо после выхода приборов учета из строя или их утраты, если это произошло до истечения межповерочного интервала, приборы учета, не соответствующие требованиям законодательства Российской Ф</w:t>
      </w:r>
      <w:r>
        <w:t>едерации об обеспечении единства измерений, подлежат поверке либо замене на новые приборы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15. Коммерческий учет тепловой энергии, теплоносителя организуется во всех точках поставки и точках приема.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16. Коммерческий учет тепловой энергии, теплоносите</w:t>
      </w:r>
      <w:r>
        <w:t>ля, поставляемых потребителям тепловой энергии, теплоносителя, может быть организован как теплоснабжающими организациями, теплосетевыми организациями, так и потребителями тепловой энергии.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17. Организация коммерческого учета тепловой энергии, теплоносителя</w:t>
      </w:r>
      <w:r>
        <w:t>, если иное не предусмотрено положениями настоящих Правил, включает: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получение технических условий на проектирование узла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проектирование и установку приборов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ввод в эксплуатацию узла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эксплуатацию приборов учета, в том числе</w:t>
      </w:r>
      <w:r>
        <w:t xml:space="preserve"> процедуру регулярного снятия показаний приборов учета и использование их для коммерческого учета тепловой энергии,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поверку, ремонт и замену приборов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18. Выдача технических условий на установку узла (прибора) учета, ввод в эксплуатацию, пломбирование узлов (приборов) учета и участие в комиссиях по приемке узлов (приборов) учета осуществляется без взимания с потребителя тепловой энергии платы.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19. Узлы у</w:t>
      </w:r>
      <w:r>
        <w:t xml:space="preserve">чета оборудуются в месте, максимально приближенном к границе балансовой </w:t>
      </w:r>
      <w:r>
        <w:lastRenderedPageBreak/>
        <w:t>принадлежности трубопроводов, с учетом реальных возможностей на объекте.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20. На источниках тепловой энергии узлы учета устанавливаются на каждом выводе тепловой сети.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21. Отбор теплово</w:t>
      </w:r>
      <w:r>
        <w:t>й энергии, теплоносителя на собственные и хозяйственные нужды источника тепловой энергии организуется до узлов учета на выводах. В иных случаях отбор тепловой энергии, теплоносителя должен осуществляться через отдельные узлы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Отбор теплоносителя на п</w:t>
      </w:r>
      <w:r>
        <w:t>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теплоносителя. Датчики давления могут быть установлены как до датчика расхода, так и после него. Датчики температур</w:t>
      </w:r>
      <w:r>
        <w:t>ы устанавливаются после датчика расхода по ходу потока теплоносителя.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22.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сетями, принадлежащие</w:t>
      </w:r>
      <w:r>
        <w:t xml:space="preserve"> на праве собственности или ином законном основании различным лицам, на границе балансовой принадлежности должны быть установлены узлы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23. Сбор сведений о показаниях приборов учета, о количестве поставленной (полученной, транспортируемой) тепловой э</w:t>
      </w:r>
      <w:r>
        <w:t>нергии, теплоносителя, количестве тепловой энергии в составе поданной (полученной, транспортируемой) горячей воды, количестве и продолжительности нарушений, возникающих в работе приборов учета, и иных сведений, предусмотренных технической документацией, от</w:t>
      </w:r>
      <w:r>
        <w:t>ображающихся приборами учета, а также снятие показаний приборов учета (в том числе с использованием телеметрических систем - систем дистанционного снятия показаний) осуществляются потребителем или теплосетевой организацией, если иное не предусмотрено догов</w:t>
      </w:r>
      <w:r>
        <w:t>ором с теплоснабжающей организацией.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24. Потребитель или теплосетевая организация предоставляют организации, осуществляющей водоснабжение и (или) водоотведение, до окончания 2-го дня месяца, следующего за расчетным месяцем, сведения о показаниях приборов у</w:t>
      </w:r>
      <w:r>
        <w:t>чета по состоянию на 1-е число месяца, следующего за расчетным месяцем, если иные сроки не установлены законодательством Российской Федерации, а также сведения о текущих показаниях приборов учета в течение 2 рабочих дней после получения запроса о предостав</w:t>
      </w:r>
      <w:r>
        <w:t>лении таких сведений от теплоснабжающей организации. Такая информация направляется теплоснабжающей организации любым доступным способом (почтовое отправление, факсограмма, телефонограмма, электронное сообщение с использованием информационно-телекоммуникаци</w:t>
      </w:r>
      <w:r>
        <w:t>онной сети "Интернет"), позволяющим подтвердить получение теплоснабжающей организацией указанной информации.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случае если технические характеристики используемых приборов учета и узлов учета позволяют использовать телеметрические системы для передачи пока</w:t>
      </w:r>
      <w:r>
        <w:t>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обеспечения, представление (снятие) показаний приборов учета осуществляется дистанционно с использованием таких телемет</w:t>
      </w:r>
      <w:r>
        <w:t>рических систем.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25.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</w:t>
      </w:r>
      <w:r>
        <w:t xml:space="preserve">для сверки </w:t>
      </w:r>
      <w:r>
        <w:lastRenderedPageBreak/>
        <w:t>показаний приборов учета и проверки соблюдения условий эксплуатации приборов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26.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</w:t>
      </w:r>
      <w:r>
        <w:t>поставленной (полученной) тепловой энергии, теплоносителя со сведениями, представленными потребителем или теплосетевой организацией, теплоснабжающая организация составляет акт сверки показаний приборов учета, подписываемый представителями потребителя или т</w:t>
      </w:r>
      <w:r>
        <w:t>еплосетевой организации и теплоснабжающей организации.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"о</w:t>
      </w:r>
      <w:r>
        <w:t>знакомлен" и проставляет подпись.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способом, позволяющим подтвердить получение документа потребителем или теплосете</w:t>
      </w:r>
      <w:r>
        <w:t>вой организацией.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"представитель потребителя или теплосе</w:t>
      </w:r>
      <w:r>
        <w:t>тевой организации от подписи отказался".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Акт сверки показаний приборов учета является основанием для осуществления перерасчета объема поставленной (полученной) тепловой энергии, теплоносителя со дня подписания акта сверки показаний приборов учета до дня по</w:t>
      </w:r>
      <w:r>
        <w:t>дписания следующего акта.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27. В целях контроля объемов поставленной (полученной) тепловой энергии, теплоносителя теплоснабжающая организация либо потребитель или теплосетевая организация вправе использовать контрольные (параллельные) приборы учета при усло</w:t>
      </w:r>
      <w:r>
        <w:t>вии уведомления одной из сторон договора другой стороны договора об использовании таких приборов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Контрольные (параллельные) приборы учета устанавливаются на сетях теплоснабжающей организации, теплосетевой организации или потребителя в местах, позвол</w:t>
      </w:r>
      <w:r>
        <w:t>яющих обеспечить коммерческий учет тепловой энергии, теплоносителя, поставленной потребителю, теплосетевой организации.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случае различия показаний контрольных (параллельных) приборов учета и основных приборов учета более чем на погрешность измерения таких</w:t>
      </w:r>
      <w:r>
        <w:t xml:space="preserve"> приборов учета за период, составляющий не менее одного расчетного месяца, лицо, установившее контрольный (параллельный) прибор учета, может потребовать у другой стороны проведения учета внеочередной поверки эксплуатируемого этой стороной прибора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28</w:t>
      </w:r>
      <w:r>
        <w:t>. Показания контрольного (параллельного) прибора учета используются в целях коммерческого учета тепловой энергии, теплоносителя на период неисправности, поверки основного прибора учета, а также в случае нарушения сроков представления показаний приборов уче</w:t>
      </w:r>
      <w:r>
        <w:t>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29. Установка, замена, эксплуатация и поверка контрольных (параллельных) приборов учета осуществляются в соответствии с процедурами, предусмотренными для установки, замены, эксплуатации и поверки основных приборов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30. Лицо, установившее контроль</w:t>
      </w:r>
      <w:r>
        <w:t>ный (параллельный) прибор учета, обязано предоставлять другой стороне договора (потребителю, теплосетевой организации, теплоснабжающей организации) беспрепятственный доступ к контрольным (параллельным) приборам учета в целях контроля за правильностью устан</w:t>
      </w:r>
      <w:r>
        <w:t>овки и эксплуатации контрольного (параллельного) прибора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31. Коммерческий учет тепловой энергии, теплоносителя расчетным путем допускается в следующих случаях: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отсутствие в точках учета приборов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неисправность прибора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нарушение</w:t>
      </w:r>
      <w:r>
        <w:t xml:space="preserve"> установленных договором сроков представления показаний приборов учета, являющихся собственностью потребителя.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32. При бездоговорном потреблении тепловой энергии, теплоносителя определение количества тепловой энергии, теплоносителя, использованных потребит</w:t>
      </w:r>
      <w:r>
        <w:t>елем, производится расчетным путем.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1"/>
      </w:pPr>
      <w:r>
        <w:t>II. Требования к приборам учета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33. Узел учета оборудуется теплосчетчиками и приборами учета, типы которых внесены в Федеральный информационный фонд по обеспечению единства измерений.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34. Теплосчетчик состоит из датчиков расхода и температуры (давления), вычислителя или их комбинации. При измерении перегретого пара дополнительно устанавливается датчик давления пара. При подключении теплопотребляющих установок потребителя к закрытым водя</w:t>
      </w:r>
      <w:r>
        <w:t>ным системам теплоснабжения по независимой схеме, максимальная тепловая нагрузка которых составляет менее чем две десятых гигакалории в час, допускается отсутствие в составе узла учета расходомера теплоносителя в обратном трубопроводе при наличии расходоме</w:t>
      </w:r>
      <w:r>
        <w:t>ра (водосчетчика) на подпиточном трубопроводе.</w:t>
      </w:r>
    </w:p>
    <w:p w:rsidR="00000000" w:rsidRDefault="00425CE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137)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Теплосчетчики снабжаются стандартными п</w:t>
      </w:r>
      <w:r>
        <w:t>ромышленными протоколами и могут быть снабжены интерфейсами, позволяющими организовать дистанционный сбор данных в автоматическом (автоматизированном) режиме. Эти подключения не должны влиять на метрологические характеристики теплосчетчика.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случае если д</w:t>
      </w:r>
      <w:r>
        <w:t>анные, определенные дистанционно, и данные, считанные непосредственно с теплосчетчика, не совпадают, базой для определения суммы оплаты служат данные, считанные непосредственно с теплосчетчика.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35. Конструкция теплосчетчиков и приборов учета, входящих в со</w:t>
      </w:r>
      <w:r>
        <w:t>став теплосчетчиков, обеспечивает ограничение доступа к их частям в целях предотвращения несанкционированной настройки и вмешательства, которые могут привести к искажению результатов измерений.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36. В теплосчетчиках допускается коррекция внутренних часов вы</w:t>
      </w:r>
      <w:r>
        <w:t xml:space="preserve">числителя без вскрытия </w:t>
      </w:r>
      <w:r>
        <w:lastRenderedPageBreak/>
        <w:t>пломб.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37. Вычислитель теплосчетчика должен иметь нестираемый архив, в который заносятся основные технические характеристики и настроечные коэффициенты прибора. Данные архива выводятся на дисплей прибора и (или) компьютер. Настроечны</w:t>
      </w:r>
      <w:r>
        <w:t>е коэффициенты заносятся в паспорт прибора. Любые изменения должны фиксироваться в архиве.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2"/>
      </w:pPr>
      <w:r>
        <w:t>Проектирование узлов учета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38. Для источника тепловой энергии проект измерительной системы узла учета разрабатывается на основании технического задания, подготовле</w:t>
      </w:r>
      <w:r>
        <w:t>нного владельцем источника тепловой энергии и согласованного со смежной теплоснабжающей (теплосетевой) организацией в части соблюдения требований настоящих Правил, условий договора и условий подключения источника тепловой энергии к системе теплоснабжения.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39. Проект узла учета, кроме точек учета на источнике тепловой энергии, разрабатывается на основании: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технических условий;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требований настоящих Правил и методики;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технической документации на применяемые средства измерений.</w:t>
      </w:r>
    </w:p>
    <w:p w:rsidR="00000000" w:rsidRDefault="00425CEE">
      <w:pPr>
        <w:pStyle w:val="ConsPlusNormal"/>
        <w:jc w:val="both"/>
      </w:pPr>
      <w:r>
        <w:t xml:space="preserve">(п. 39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137)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39(1). Если изготовителем в составе технической документации на теплосчетчик предоставляется проектная д</w:t>
      </w:r>
      <w:r>
        <w:t>окументация на узел учета тепловой энергии, теплоносителя, разработанная на основе унификации и типизации конструктивно-технических и технологических решений и предназначенная для многократного применения (далее - типовое проектное решение), соответствующа</w:t>
      </w:r>
      <w:r>
        <w:t xml:space="preserve">я требованиям, указанным в </w:t>
      </w:r>
      <w:hyperlink w:anchor="Par161" w:tooltip="д) электрические и монтажные схемы подключения приборов учета;" w:history="1">
        <w:r>
          <w:rPr>
            <w:color w:val="0000FF"/>
          </w:rPr>
          <w:t>подпунктах "д"</w:t>
        </w:r>
      </w:hyperlink>
      <w:r>
        <w:t xml:space="preserve"> - </w:t>
      </w:r>
      <w:hyperlink w:anchor="Par164" w:tooltip="з) формулы расчета тепловой энергии, теплоносителя;" w:history="1">
        <w:r>
          <w:rPr>
            <w:color w:val="0000FF"/>
          </w:rPr>
          <w:t>"з"</w:t>
        </w:r>
      </w:hyperlink>
      <w:r>
        <w:t xml:space="preserve">, </w:t>
      </w:r>
      <w:hyperlink w:anchor="Par168" w:tooltip="м) монтажные схемы установки расходомеров, датчиков температуры и датчиков давления;" w:history="1">
        <w:r>
          <w:rPr>
            <w:color w:val="0000FF"/>
          </w:rPr>
          <w:t>"м"</w:t>
        </w:r>
      </w:hyperlink>
      <w:r>
        <w:t xml:space="preserve">, </w:t>
      </w:r>
      <w:hyperlink w:anchor="Par169" w:tooltip="н) спецификацию применяемого оборудования и материалов." w:history="1">
        <w:r>
          <w:rPr>
            <w:color w:val="0000FF"/>
          </w:rPr>
          <w:t>"н" пункта 44</w:t>
        </w:r>
      </w:hyperlink>
      <w:r>
        <w:t xml:space="preserve"> настоящих Правил, и типоразмер расходомеров соответствует техн</w:t>
      </w:r>
      <w:r>
        <w:t xml:space="preserve">ическим условиям, то достаточно дополнить типовое проектное решение документацией, содержащей сведения, указанные в </w:t>
      </w:r>
      <w:hyperlink w:anchor="Par157" w:tooltip="а) копию договора теплоснабжения с приложением актов разграничения балансовой принадлежности и сведения о расчетных нагрузках для действующих объектов. Для вновь вводимых в эксплуатацию объектов прилагаются сведения о проектных нагрузках или условиях подключения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60" w:tooltip="г) план теплового пункта с указанием мест установки датчиков, размещения приборов учета и схемы кабельных проводок;" w:history="1">
        <w:r>
          <w:rPr>
            <w:color w:val="0000FF"/>
          </w:rPr>
          <w:t>"г"</w:t>
        </w:r>
      </w:hyperlink>
      <w:r>
        <w:t xml:space="preserve">, </w:t>
      </w:r>
      <w:hyperlink w:anchor="Par165" w:tooltip="и) расход теплоносителя по теплопотребляющим установкам по часам суток в зимний и летний периоды;" w:history="1">
        <w:r>
          <w:rPr>
            <w:color w:val="0000FF"/>
          </w:rPr>
          <w:t>"и"</w:t>
        </w:r>
      </w:hyperlink>
      <w:r>
        <w:t xml:space="preserve"> - </w:t>
      </w:r>
      <w:hyperlink w:anchor="Par167" w:tooltip="л) формы отчетных ведомостей показаний приборов учета;" w:history="1">
        <w:r>
          <w:rPr>
            <w:color w:val="0000FF"/>
          </w:rPr>
          <w:t>"л" пункта 44</w:t>
        </w:r>
      </w:hyperlink>
      <w:r>
        <w:t xml:space="preserve"> настоящих Правил. Для теплопотребляющих установок, максимальная тепловая нагрузка которых составляет менее чем две десятых гигакалории в час, при использовании типового проектного решения от изготовителя теплосчетчика раз</w:t>
      </w:r>
      <w:r>
        <w:t>работка проекта узла учета и его согласование не требуются.</w:t>
      </w:r>
    </w:p>
    <w:p w:rsidR="00000000" w:rsidRDefault="00425CEE">
      <w:pPr>
        <w:pStyle w:val="ConsPlusNormal"/>
        <w:jc w:val="both"/>
      </w:pPr>
      <w:r>
        <w:t xml:space="preserve">(п. 39(1)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137)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40. Технические </w:t>
      </w:r>
      <w:r>
        <w:t>условия содержат: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наименование и местонахождение потребителя;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данные о тепловых нагрузках по каждому их виду;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расчетные параметры теплоносителя в точке поставки;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температурный график подачи теплоносителя в зависимости от температуры наружного в</w:t>
      </w:r>
      <w:r>
        <w:t>оздуха;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д)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интерфейсов, за исключением требований к установке средств связи,</w:t>
      </w:r>
      <w:r>
        <w:t xml:space="preserve"> если теплоснабжающая организация использует или планирует использовать такие средства;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е) рекомендации, касающиеся средств измерений, устанавливаемых на узле учета (теплоснабж</w:t>
      </w:r>
      <w:r>
        <w:t>ающая организация не вправе навязывать потребителю конкретные типы приборов учета, но в целях унификации и возможности организации дистанционного сбора информации с узла учета она вправе давать рекомендации).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41. Теплоснабжающая организация обязана выдать </w:t>
      </w:r>
      <w:r>
        <w:t>технические условия на установку прибора учета в течение 15 рабочих дней со дня получения запроса потребителя.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В случае проектирования узла учета при подключении строящегося, реконструируемого объекта капитального строительства требования к приборам учета </w:t>
      </w:r>
      <w:r>
        <w:t xml:space="preserve">(технические условия на установку приборов учета) содержатся в условиях подключения, выдаваемых в порядке, установленном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подключения к с</w:t>
      </w:r>
      <w:r>
        <w:t>истемам теплоснабжения, утвержденными постановлением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Федерации".</w:t>
      </w:r>
    </w:p>
    <w:p w:rsidR="00000000" w:rsidRDefault="00425CE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1089)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42. В случае если в указанный срок теплоснабжающая организация не выдаст технические условия </w:t>
      </w:r>
      <w:r>
        <w:t>или выдаст технические условия, не содержащие сведений, установленных настоящими Правилами, потребитель вправе самостоятельно разработать проект узла учета и осуществить установку прибора учета в соответствии с настоящими Правилами, о чем он обязан уведоми</w:t>
      </w:r>
      <w:r>
        <w:t>ть теплоснабжающую организацию.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43.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" w:name="Par156"/>
      <w:bookmarkEnd w:id="1"/>
      <w:r>
        <w:t>44. Проект узла учета содержит: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2" w:name="Par157"/>
      <w:bookmarkEnd w:id="2"/>
      <w:r>
        <w:t>а) ко</w:t>
      </w:r>
      <w:r>
        <w:t>пию договора теплоснабжения с приложением актов разграничения балансовой принадлежности и сведения о расчетных нагрузках для действующих объектов. Для вновь вводимых в эксплуатацию объектов прилагаются сведения о проектных нагрузках или условиях подключени</w:t>
      </w:r>
      <w:r>
        <w:t>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план подключения потребителя к тепловой сети;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принципиальную схему теплового пункта с узлом учета;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3" w:name="Par160"/>
      <w:bookmarkEnd w:id="3"/>
      <w:r>
        <w:t>г) план теплового пункта с указанием мест установки датчиков, размещения приборов учета и схемы кабельных проводок;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4" w:name="Par161"/>
      <w:bookmarkEnd w:id="4"/>
      <w:r>
        <w:t>д) элект</w:t>
      </w:r>
      <w:r>
        <w:t>рические и монтажные схемы подключения приборов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е) настроечную базу данных, вводимую в тепловычислитель (в том числе при переходе на </w:t>
      </w:r>
      <w:r>
        <w:lastRenderedPageBreak/>
        <w:t>летний и зимний режимы работы);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ж) схему пломбирования средств измерений и устройств, входящих в состав узла учета, </w:t>
      </w:r>
      <w:r>
        <w:t xml:space="preserve">в соответствии с </w:t>
      </w:r>
      <w:hyperlink w:anchor="Par240" w:tooltip="71. Места и устройства для пломбировки узла учета заранее готовятся монтажной организацией. Пломбировке подлежат места подключения первичных преобразователей, разъемов электрических линий связи, защитных крышек на органах настройки и регулировки приборов, шкафы электропитания приборов и другое оборудование, вмешательство в работу которого может повлечь за собой искажение результатов измерений." w:history="1">
        <w:r>
          <w:rPr>
            <w:color w:val="0000FF"/>
          </w:rPr>
          <w:t>пунктом 71</w:t>
        </w:r>
      </w:hyperlink>
      <w:r>
        <w:t xml:space="preserve"> настоящих Правил;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5" w:name="Par164"/>
      <w:bookmarkEnd w:id="5"/>
      <w:r>
        <w:t>з) формулы расчета тепловой э</w:t>
      </w:r>
      <w:r>
        <w:t>нергии,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6" w:name="Par165"/>
      <w:bookmarkEnd w:id="6"/>
      <w:r>
        <w:t>и) расход теплоносителя по теплопотребляющим установкам по часам суток в зимний и летний периоды;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к) для узлов учета в зданиях (дополнительно) - таблицу суточных и месячных расходов тепловой энергии по теплопотребляющим у</w:t>
      </w:r>
      <w:r>
        <w:t>становкам;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7" w:name="Par167"/>
      <w:bookmarkEnd w:id="7"/>
      <w:r>
        <w:t>л) формы отчетных ведомостей показаний приборов учета;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8" w:name="Par168"/>
      <w:bookmarkEnd w:id="8"/>
      <w:r>
        <w:t>м) монтажные схемы установки расходомеров, датчиков температуры и датчиков давления;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9" w:name="Par169"/>
      <w:bookmarkEnd w:id="9"/>
      <w:r>
        <w:t>н) спецификацию применяемого оборудования и материалов.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45. Диаметр р</w:t>
      </w:r>
      <w:r>
        <w:t>асходомеров выбирается в соответствии с расчетными тепловыми нагрузками таким образом, чтобы минимальный и максимальный расходы теплоносителя не выходили за пределы нормированного диапазона расходомеров.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46. Спускные устройства (спускники) предусматриваютс</w:t>
      </w:r>
      <w:r>
        <w:t>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на подающем трубопроводе - после первичного преобразователя расхода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на обратном (циркуляционном) трубопроводе - до первичного преобразователя расхода теплоносителя.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47. Электронные приборы рекомендуется монтировать в отдельном щите,</w:t>
      </w:r>
      <w:r>
        <w:t xml:space="preserve"> защищенном от постороннего вмешательства.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48. В комплекте оборудования предусматриваются монтажные вставки для замещения первичных преобразователей расхода теплоносителя и расходомеров.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49. Проект узла учета, устанавливаемого у потребителя тепловой энерги</w:t>
      </w:r>
      <w:r>
        <w:t>и, подлежит согласованию с теплоснабжающей (теплосетевой) организацией, выдавшей технические условия на установку приборов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Проектирование узла учета при подключении строящегося, реконструируемого объекта капитального строительства осуществляется в соответствии с проектной документацией объекта капитального строительства и (или) условиями подключения. В указанном случае составл</w:t>
      </w:r>
      <w:r>
        <w:t>ение отдельного проекта узла учета и его согласование не требуются.</w:t>
      </w:r>
    </w:p>
    <w:p w:rsidR="00000000" w:rsidRDefault="00425CE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1089)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50. Потреб</w:t>
      </w:r>
      <w:r>
        <w:t xml:space="preserve">итель направляет на согласование в теплоснабжающую (теплосетевую) организацию копию проекта узла учета. В случае несоответствия проекта узла учета положениям </w:t>
      </w:r>
      <w:hyperlink w:anchor="Par156" w:tooltip="44. Проект узла учета содержит:" w:history="1">
        <w:r>
          <w:rPr>
            <w:color w:val="0000FF"/>
          </w:rPr>
          <w:t>пункта 44</w:t>
        </w:r>
      </w:hyperlink>
      <w:r>
        <w:t xml:space="preserve"> настоящих Правил теплоснабжа</w:t>
      </w:r>
      <w:r>
        <w:t xml:space="preserve">ющая (теплосетевая) организация обязана в течение 5 </w:t>
      </w:r>
      <w:r>
        <w:lastRenderedPageBreak/>
        <w:t>рабочих дней со дня получения копии проекта узла учета направить потребителю уведомление о представлении недостающих документов (сведений).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этом случае срок поступления проекта узла учета на согласовани</w:t>
      </w:r>
      <w:r>
        <w:t>е определяется с даты представления доработанного проекта.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51. Теплоснабжающая (теплосетевая) организация не вправе отказаться от согласования проекта узла учета в случае его соответствия </w:t>
      </w:r>
      <w:hyperlink w:anchor="Par156" w:tooltip="44. Проект узла учета содержит:" w:history="1">
        <w:r>
          <w:rPr>
            <w:color w:val="0000FF"/>
          </w:rPr>
          <w:t>пункту 44</w:t>
        </w:r>
      </w:hyperlink>
      <w:r>
        <w:t xml:space="preserve"> настоящих Правил.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2"/>
      </w:pPr>
      <w:r>
        <w:t xml:space="preserve">Ввод в эксплуатацию узла учета, установленного на </w:t>
      </w:r>
      <w:r>
        <w:t>источнике</w:t>
      </w:r>
    </w:p>
    <w:p w:rsidR="00000000" w:rsidRDefault="00425CEE">
      <w:pPr>
        <w:pStyle w:val="ConsPlusTitle"/>
        <w:jc w:val="center"/>
      </w:pPr>
      <w:r>
        <w:t>тепловой энергии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52. Смонтированные узлы учета (измерительные системы узлов учета), прошедшие опытную эксплуатацию, подлежат вводу в эксплуатацию.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0" w:name="Par187"/>
      <w:bookmarkEnd w:id="10"/>
      <w:r>
        <w:t>53. Для ввода в эксплуатацию узла учета, установленного на источнике тепловой энергии,</w:t>
      </w:r>
      <w:r>
        <w:t xml:space="preserve"> владельцем источника тепловой энергии назначается комиссия по вводу в эксплуатацию узла учета (далее - комиссия) в следующем составе: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представитель владельца источника тепловой энергии;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представитель смежной теплосетевой организации;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представител</w:t>
      </w:r>
      <w:r>
        <w:t>ь организации, осуществляющей монтаж и наладку сдаваемого в эксплуатацию оборудования.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54. Вызов представителей, указанных в </w:t>
      </w:r>
      <w:hyperlink w:anchor="Par187" w:tooltip="53. Для ввода в эксплуатацию узла учета, установленного на источнике тепловой энергии, владельцем источника тепловой энергии назначается комиссия по вводу в эксплуатацию узла учета (далее - комиссия) в следующем составе:" w:history="1">
        <w:r>
          <w:rPr>
            <w:color w:val="0000FF"/>
          </w:rPr>
          <w:t>пункте 53</w:t>
        </w:r>
      </w:hyperlink>
      <w:r>
        <w:t xml:space="preserve"> настоящих Правил, осуществляет владелец источника тепловой энергии не позднее чем за 10 рабочих дней до дня предполагаемой прием</w:t>
      </w:r>
      <w:r>
        <w:t>ки путем направления членам комиссии письменных уведомлений.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55. Для ввода узла учета в эксплуатацию владелец источника тепловой энергии представляет комиссии: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принципиальные схемы подключения выводов источника тепловой энергии;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акты разграничения ба</w:t>
      </w:r>
      <w:r>
        <w:t>лансовой принадлежности;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проекты узлов учета, согласованные теплоснабжающей (теплосетевой) организацией в порядке, установленном настоящими Правилами;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заводские паспорта составных частей узла учета, содержащие технические и метрологические характерис</w:t>
      </w:r>
      <w:r>
        <w:t>тики;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свидетельства о поверке приборов и датчиков, подлежащих поверке, с действующими клеймами поверителя;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е) формуляр измерительной системы узла учета (при наличии такой системы);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ж) смонтированную систему, включая приборы, регистрирующие параметры теп</w:t>
      </w:r>
      <w:r>
        <w:t>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з) ведомость непрерывной работы приборов в течение 3 суток.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56. При вводе узла учета в эксплуатацию проверяется: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соответствие заводских номеров средств измерений номерам, указанным в их паспортах;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соответствие диапазонов измерений параметров, допускаемых температурным графиком и гидравлическим режимом работы тепловых сетей, значениям указанных параметров, определяемых договором и условиями подключения к системе теплоснабжения;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качество монтажа</w:t>
      </w:r>
      <w:r>
        <w:t xml:space="preserve"> средств измерений и линий связи, а также соответствие монтажа требованиям технической и проектной документации;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наличие пломб изготовителя или ремонтного предприятия и поверителя.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57. При вводе в эксплуатацию измерительной системы узла учета на источни</w:t>
      </w:r>
      <w:r>
        <w:t>ке тепловой энергии составляется акт ввода в эксплуатацию узла учета и узел учета пломбируется. Пломбы ставят представители организации - владельца источника тепловой энергии и основной смежной теплоснабжающей организации.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58. Узел учета считается пригодны</w:t>
      </w:r>
      <w:r>
        <w:t>м для коммерческого учета тепловой энергии, теплоносителя с даты подписания акта ввода в эксплуатацию.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1" w:name="Par208"/>
      <w:bookmarkEnd w:id="11"/>
      <w:r>
        <w:t>59. В случае выявления несоответствия узла учета положениям настоящих Правил узел учета не вводится в эксплуатацию и в акте ввода в эксплуата</w:t>
      </w:r>
      <w:r>
        <w:t>цию приводится полный перечень выявленных недостатков с указанием пунктов настоящих Правил, положения которых нарушены, и сроков их устранения. Такой акт ввода в эксплуатацию составляется и подписывается всеми членами комиссии в течение 3 рабочих дней.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60.</w:t>
      </w:r>
      <w:r>
        <w:t xml:space="preserve"> Перед началом отопительного периода после очередной поверки или ремонта осуществляется проверка готовности узла учета к эксплуатации, о чем составляется акт периодической проверки узла учета на источнике тепловой энергии в порядке, установленном </w:t>
      </w:r>
      <w:hyperlink w:anchor="Par187" w:tooltip="53. Для ввода в эксплуатацию узла учета, установленного на источнике тепловой энергии, владельцем источника тепловой энергии назначается комиссия по вводу в эксплуатацию узла учета (далее - комиссия) в следующем составе:" w:history="1">
        <w:r>
          <w:rPr>
            <w:color w:val="0000FF"/>
          </w:rPr>
          <w:t>пунктами 53</w:t>
        </w:r>
      </w:hyperlink>
      <w:r>
        <w:t xml:space="preserve"> - </w:t>
      </w:r>
      <w:hyperlink w:anchor="Par208" w:tooltip="59.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, положения которых нарушены, и сроков их устранения. Такой акт ввода в эксплуатацию составляется и подписывается всеми членами комиссии в течение 3 рабочих дней." w:history="1">
        <w:r>
          <w:rPr>
            <w:color w:val="0000FF"/>
          </w:rPr>
          <w:t>59</w:t>
        </w:r>
      </w:hyperlink>
      <w:r>
        <w:t xml:space="preserve"> настоящих Правил.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2"/>
      </w:pPr>
      <w:r>
        <w:t>Ввод в эксплуатацию узла учета, установленного</w:t>
      </w:r>
    </w:p>
    <w:p w:rsidR="00000000" w:rsidRDefault="00425CEE">
      <w:pPr>
        <w:pStyle w:val="ConsPlusTitle"/>
        <w:jc w:val="center"/>
      </w:pPr>
      <w:r>
        <w:t>у потребителя, на смежн</w:t>
      </w:r>
      <w:r>
        <w:t>ых тепловых сетях и на перемычках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61. Смонтированный узел учета, прошедший опытную эксплуатацию, подлежит вводу в эксплуатацию.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При подключении строящегося, реконструируемого объекта капитального строительства сведения о допуске узла учета в эксплуатацию </w:t>
      </w:r>
      <w:r>
        <w:t xml:space="preserve">указываются в акте о подключении объекта к системе теплоснабжения, составленном по форме, установленной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подключения к системам теплоснаб</w:t>
      </w:r>
      <w:r>
        <w:t xml:space="preserve">жения, утвержденными постановлением Правительства Российской Федерации от 16 апреля 2012 г. N 307 "О порядке подключения к системам теплоснабжения и о внесении изменений в некоторые акты Правительства Российской Федерации". В указанном </w:t>
      </w:r>
      <w:r>
        <w:lastRenderedPageBreak/>
        <w:t>случае составление о</w:t>
      </w:r>
      <w:r>
        <w:t>тдельного акта о вводе узла учета в эксплуатацию не требуется.</w:t>
      </w:r>
    </w:p>
    <w:p w:rsidR="00000000" w:rsidRDefault="00425CE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1089)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2" w:name="Par217"/>
      <w:bookmarkEnd w:id="12"/>
      <w:r>
        <w:t>62.</w:t>
      </w:r>
      <w:r>
        <w:t xml:space="preserve"> Ввод в эксплуатацию узла учета, установленного у потребителя, осуществляется комиссией в следующем составе: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представитель теплоснабжающей организации;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представитель потребителя;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представитель организации, осуществлявшей монтаж и наладку вводимого</w:t>
      </w:r>
      <w:r>
        <w:t xml:space="preserve"> в эксплуатацию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63. Комиссия создается владельцем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64. Для ввода узла учета в эксплуатацию владелец узла учета представляет комиссии проект узла учета, согласованный с теплоснабжающей организацией, выдавшей технические условия и пасп</w:t>
      </w:r>
      <w:r>
        <w:t>орт узла учета или проект паспорта, который включает в себя: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спускн</w:t>
      </w:r>
      <w:r>
        <w:t>иков и перемычек между трубопроводами;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свидетельства о поверке приборов и датчиков, подлежащих поверке, с действующими клеймами поверителя;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базу данных настроечных параметров, вводимую в измерительный блок или тепловычислитель;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почасовые (суточные) ведомости непрерывной ра</w:t>
      </w:r>
      <w:r>
        <w:t>боты узла учета в течение 3 суток (для объектов с горячим водоснабжением - 7 суток).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65.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</w:t>
      </w:r>
      <w:r>
        <w:t>а в эксплуатацию.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66. При приемке узла учета в эксплуатацию комиссией проверяется: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соответствие монтажа составных частей узла учета проектной документации, техническим условиям и настоящим Правилам;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наличие паспортов, свидетельств о поверке средств и</w:t>
      </w:r>
      <w:r>
        <w:t>змерений, заводских пломб и клейм;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соответствие характеристик средств измерений характеристикам, указанным в паспортных данных узла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г) соответствие диапазонов измерений параметров, допускаемых температурным графиком и гидравлическим режимом работ</w:t>
      </w:r>
      <w:r>
        <w:t>ы тепловых сетей, значениям указанных параметров, определяемых договором и условиями подключения к системе теплоснабжения.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67. При отсутствии замечаний к узлу учета комиссией подписывается акт ввода в эксплуатацию узла учета, установленного у потребителя.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68. Акт ввода в эксплуатацию узла учета служит основанием для ведения коммерческого учета тепловой энергии, теплоносителя по приборам учета, контроля качества тепловой энергии и режимов теплопотребления с использованием получаемой измерительной информации </w:t>
      </w:r>
      <w:r>
        <w:t>с даты его подписания.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69. При подписании акта о вводе в эксплуатацию узла учета узел учета пломбируется.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70. Пломбирование узла учета осуществляется: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представителем теплоснабжающей организации в случае, если узел учета принадлежит потребителю;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предс</w:t>
      </w:r>
      <w:r>
        <w:t>тавителем потребителя, у которого установлен узел учета.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3" w:name="Par240"/>
      <w:bookmarkEnd w:id="13"/>
      <w:r>
        <w:t>71. Места и устройства для пломбировки узла учета заранее готовятся монтажной организацией. Пломбировке подлежат места подключения первичных преобразователей, разъемов электрических линий</w:t>
      </w:r>
      <w:r>
        <w:t xml:space="preserve"> связи, защитных крышек на органах настройки и регулировки приборов, шкафы электропитания приборов и другое оборудование, вмешательство в работу которого может повлечь за собой искажение результатов измерений.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4" w:name="Par241"/>
      <w:bookmarkEnd w:id="14"/>
      <w:r>
        <w:t>72. В случае наличия у членов коми</w:t>
      </w:r>
      <w:r>
        <w:t>ссии замечаний к узлу учета и выявления недостатков, препятствующих нормальному функционированию узла учета, этот узел учета считается непригодным для коммерческого учета тепловой энергии, теплоносителя.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этом случае комиссией составляется акт о выявленны</w:t>
      </w:r>
      <w:r>
        <w:t>х недостатках, в котором приводится полный перечень выявленных недостатков и сроки по их устранению. Указанный акт составляется и подписывается всеми членами комиссии в течение 3 рабочих дней. Повторная приемка узла учета в эксплуатацию осуществляется посл</w:t>
      </w:r>
      <w:r>
        <w:t>е полного устранения выявленных нарушений.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73. Перед каждым отопительным периодом и после очередной поверки или ремонта приборов учета осуществляется проверка готовности узла учета к эксплуатации, о чем составляется акт периодической проверки узла учета на</w:t>
      </w:r>
      <w:r>
        <w:t xml:space="preserve"> границе раздела смежных тепловых сетей в порядке, установленном </w:t>
      </w:r>
      <w:hyperlink w:anchor="Par217" w:tooltip="62. Ввод в эксплуатацию узла учета, установленного у потребителя, осуществляется комиссией в следующем составе:" w:history="1">
        <w:r>
          <w:rPr>
            <w:color w:val="0000FF"/>
          </w:rPr>
          <w:t>пунктами 62</w:t>
        </w:r>
      </w:hyperlink>
      <w:r>
        <w:t xml:space="preserve"> - </w:t>
      </w:r>
      <w:hyperlink w:anchor="Par241" w:tooltip="72. В случае наличия у членов комиссии замечаний к узлу учета и выявления недостатков, препятствующих нормальному функционированию узла учета, этот узел учета считается непригодным для коммерческого учета тепловой энергии, теплоносителя." w:history="1">
        <w:r>
          <w:rPr>
            <w:color w:val="0000FF"/>
          </w:rPr>
          <w:t>72</w:t>
        </w:r>
      </w:hyperlink>
      <w:r>
        <w:t xml:space="preserve"> настоящих Правил.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2"/>
      </w:pPr>
      <w:r>
        <w:t>Экспл</w:t>
      </w:r>
      <w:r>
        <w:t>уатация узла учета, установленного на источнике</w:t>
      </w:r>
    </w:p>
    <w:p w:rsidR="00000000" w:rsidRDefault="00425CEE">
      <w:pPr>
        <w:pStyle w:val="ConsPlusTitle"/>
        <w:jc w:val="center"/>
      </w:pPr>
      <w:r>
        <w:t>тепловой энергии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74. За техническое состояние средств измерений и устройств, входящих в состав узлов учета, установленных на источнике тепловой энергии, несет ответственность владелец источника тепловой энер</w:t>
      </w:r>
      <w:r>
        <w:t>гии.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75. Узел учета считается вышедшим из строя в следующих случаях: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отсутствие результатов измерений;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несанкционированное вмешательство в работу узла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нарушение установленных пломб на средствах измерений и устройствах, входящих в состав узла учета, а также повреждение линий электрических связей;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механическое повреждение средств измерений и устройств, входящих в состав узла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д) наличие врезок </w:t>
      </w:r>
      <w:r>
        <w:t>в трубопроводы, не предусмотренных проектом узла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е) истечение срока поверки любого из приборов (датчиков);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ж) работа с превышением нормированных пределов в течение большей части расчетного периода.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76. Время выхода из строя узла учета, установленног</w:t>
      </w:r>
      <w:r>
        <w:t>о на источнике тепловой энергии, фиксируется записью в журнале показаний приборов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77.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</w:t>
      </w:r>
      <w:r>
        <w:t>ов учета на момент их выхода из строя.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78. Владелец источника тепловой энергии обязан сообщить потребителю о выходе из строя приборов учета, входящих в состав узла учета, если учет осуществляется по этим приборам учета, входящим в состав узла учета, устано</w:t>
      </w:r>
      <w:r>
        <w:t>вленного на источнике тепловой энергии, и передать потребителю данные показаний приборов на момент их выхода из строя.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79. Представителям теплоснабжающей организации и потребителей (в случае, если учет ведется по приборам, установленным на источнике теплов</w:t>
      </w:r>
      <w:r>
        <w:t>ой энергии) предоставляется беспрепятственный доступ к узлу учета и документации, относящейся к узлу учета.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2"/>
      </w:pPr>
      <w:r>
        <w:t>Эксплуатация узла учета, установленного потребителем</w:t>
      </w:r>
    </w:p>
    <w:p w:rsidR="00000000" w:rsidRDefault="00425CEE">
      <w:pPr>
        <w:pStyle w:val="ConsPlusTitle"/>
        <w:jc w:val="center"/>
      </w:pPr>
      <w:r>
        <w:t>на смежных тепловых сетях и на перемычках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80. В срок, установленный договором, потребитель ил</w:t>
      </w:r>
      <w:r>
        <w:t>и уполномоченное им лицо передает теплоснабжающей организации отчет о теплопотреблении, подписанный потребителем. Договором может быть предусмотрено, что отчет о теплопотреблении представляется на бумажном носителе, на электронных носителях или с использов</w:t>
      </w:r>
      <w:r>
        <w:t>анием средств диспетчеризации (с использованием автоматизированной информационно-измерительной системы).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81. Потребитель вправе потребовать, а теплоснабжающая организация обязана представить ему расчет количества потребленной тепловой энергии, теплоносител</w:t>
      </w:r>
      <w:r>
        <w:t>я за отчетный период не позднее чем через 15 дней после сдачи отчета о теплопотреблении.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82. В случае если узел учета принадлежит теплоснабжающей (теплосетевой) организации, потребитель вправе потребовать копии распечаток с приборов учета за отчетный перио</w:t>
      </w:r>
      <w:r>
        <w:t>д.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83. В случае если имеются основания сомневаться в достоверности показаний приборов учета, любая сторона договора вправе инициировать проверку комиссией функционирования узла учета с участием теплоснабжающей (теплосетевой) организации и потребителя. Резу</w:t>
      </w:r>
      <w:r>
        <w:t>льтаты работы комиссии оформляются актом проверки функционирования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84.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</w:t>
      </w:r>
      <w:r>
        <w:t>я обращения организует внеочередную поверку приборов учета, входящих в состав узла учета, с участием представителя теплоснабжающей организации и потребителя.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85. В случае подтверждения правильности показаний приборов учета затраты на внеочередную поверку н</w:t>
      </w:r>
      <w:r>
        <w:t>есет сторона договора, потребовавшая проведения внеочередной поверки. В случае обнаружения факта недостоверности показаний приборов учета затраты несет владелец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86. При выявлении нарушений в работе узла учета количество израсходованной тепловой</w:t>
      </w:r>
      <w:r>
        <w:t xml:space="preserve"> энергии определяется расчетным методом с момента выхода из строя прибора учета, входящего в состав узла учета. Время выхода прибора учета из строя определяется по данным архива тепловычислителя, а при их отсутствии - с даты сдачи последнего отчета о тепло</w:t>
      </w:r>
      <w:r>
        <w:t>потреблении.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5" w:name="Par272"/>
      <w:bookmarkEnd w:id="15"/>
      <w:r>
        <w:t>87. Владелец узла учета обязан обеспечить: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беспрепятственный доступ к узлу учета стороне договора;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сохранность установленных узлов учета;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сохранность пломб на средствах измерений и устройствах, входящих в состав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88. В случае если узел учета установлен в помещении, не принадлежащем владельцу узла учета на праве собственности или ином законном основании, собственник помещения не</w:t>
      </w:r>
      <w:r>
        <w:t xml:space="preserve">сет обязанности, предусмотренные </w:t>
      </w:r>
      <w:hyperlink w:anchor="Par272" w:tooltip="87. Владелец узла учета обязан обеспечить:" w:history="1">
        <w:r>
          <w:rPr>
            <w:color w:val="0000FF"/>
          </w:rPr>
          <w:t>пунктом 87</w:t>
        </w:r>
      </w:hyperlink>
      <w:r>
        <w:t xml:space="preserve"> настоящих Правил.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89. При выявлении каких-либо нарушений в функционировании узла учета потребитель обязан в течение суток известить об этом о</w:t>
      </w:r>
      <w:r>
        <w:t xml:space="preserve">бслуживающую организацию и теплоснабжающую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</w:t>
      </w:r>
      <w:r>
        <w:t>период в сроки, определенные договором.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90. 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91. Не реже 1 раза в год, а такж</w:t>
      </w:r>
      <w:r>
        <w:t>е после очередной (внеочередной) поверки или ремонта проверяется работоспособность узла учета, а именно: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наличие пломб (клейм) поверителя и теплоснабжающей организации;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срок действия поверки;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в) работоспособность каждого канала измерений;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соответс</w:t>
      </w:r>
      <w:r>
        <w:t>твие допустимому диапазону измерений для прибора учета фактических значений измеряемых параметров;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соответствие характеристик настроек тепловычислителя характеристикам, содержащимся во вводимой базе данных.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92. Результаты проверки узла учета оформляются</w:t>
      </w:r>
      <w:r>
        <w:t xml:space="preserve"> актами, подписанными представителями теплоснабжающей организации и потребителя.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93. Оценка отклонения показателей качества теплоснабжения и теплопотребления от величин, указанных в договоре, осуществляется на основании показаний приборов учета, входящих в</w:t>
      </w:r>
      <w:r>
        <w:t xml:space="preserve"> состав узла учета, установленного у потребителя, или переносных средств измерений. Применяемые средства измерений должны быть поверены. Отсутствие соответствующих измерений служит основанием для отклонения претензий потребителя по качеству тепловой энерги</w:t>
      </w:r>
      <w:r>
        <w:t>и, теплоносителя.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1"/>
      </w:pPr>
      <w:r>
        <w:t>III. Характеристики тепловой энергии, теплоносителя,</w:t>
      </w:r>
    </w:p>
    <w:p w:rsidR="00000000" w:rsidRDefault="00425CEE">
      <w:pPr>
        <w:pStyle w:val="ConsPlusTitle"/>
        <w:jc w:val="center"/>
      </w:pPr>
      <w:r>
        <w:t>подлежащие измерению в целях их коммерческого учета</w:t>
      </w:r>
    </w:p>
    <w:p w:rsidR="00000000" w:rsidRDefault="00425CEE">
      <w:pPr>
        <w:pStyle w:val="ConsPlusTitle"/>
        <w:jc w:val="center"/>
      </w:pPr>
      <w:r>
        <w:t>и контроля качества теплоснабжения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94. Коммерческому учету тепловой энергии, теплоносителя подлежат количество тепловой энергии, ис</w:t>
      </w:r>
      <w:r>
        <w:t>пользуемой в том числе в целях горячего водоснабжения, масса (объем) теплоносителя, а также значения показателей качества тепловой энергии при ее отпуске, передаче и потреблении.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95. В целях коммерческого учета тепловой энергии, теплоносителя и контроля ка</w:t>
      </w:r>
      <w:r>
        <w:t>чества теплоснабжения осуществляется измерение: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времени работы приборов узла учета в штатном и нештатном режимах;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давления в подающем и обратном трубопроводах;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температуры теплоносителя в подающем и обратном трубопроводах (температура обратной вод</w:t>
      </w:r>
      <w:r>
        <w:t>ы в соответствии с температурным графиком);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расхода теплоносителя в подающем и обратном трубопроводах;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расхода теплоносителя в системе отопления и горячего водоснабжения, в том числе максимального часового расхода;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е) расхода теплоносителя, израсходо</w:t>
      </w:r>
      <w:r>
        <w:t>ванного на подпитку системы теплоснабжения, при наличии подпиточного трубопровода.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96. В целях коммерческого учета тепловой энергии, теплоносителя и контроля качества теплоснабжения на источнике тепловой энергии при использовании в качестве теплоносителя п</w:t>
      </w:r>
      <w:r>
        <w:t>ара осуществляется измерение: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времени работы приборов узла учета в штатном и нештатном режимах;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б) отпущенной тепловой энергии за час, сутки и расчетный период;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массы (объема) отпущенного пара и возвращенного источнику теплоты конденсата за час, сутк</w:t>
      </w:r>
      <w:r>
        <w:t>и и расчетный период;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температуры пара, конденсата и холодной воды за час и за сутки с последующим определением их средневзвешенных значений;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давления пара, конденсата за час и за сутки с последующим определением их средневзвешенных значений.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97. В о</w:t>
      </w:r>
      <w:r>
        <w:t>ткрытых и закрытых системах теплопотребления на узле учета тепловой энергии и теплоносителя с помощью прибора (приборов) определяются: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масса (объем) теплоносителя, полученного по подающему трубопроводу и возвращенного по обратному трубопроводу;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масса</w:t>
      </w:r>
      <w:r>
        <w:t xml:space="preserve"> (объем) теплоносителя, полученного по подающему трубопроводу и возвращенного по обратному трубопроводу за каждый час;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среднечасовая и среднесуточная температура теплоносителя в подающем и обратном трубопроводах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98. В открытых и закрытых сис</w:t>
      </w:r>
      <w:r>
        <w:t>темах теплопотребления, суммарная тепловая нагрузка которых не превышает 0,1 Гкал/ч, на узле учета с помощью приборов определяется только время работы приборов узла учета, масса (объем) полученного и возвращенного теплоносителя, а также масса (объем) тепло</w:t>
      </w:r>
      <w:r>
        <w:t>носителя, расходуемого на подпитку.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99. В системах теплопотребления, подключенных по независимой схеме, дополнительно определяется масса (объем) теплоносителя, расходуемого на подпитку.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100. В открытых системах теплопотребления дополнительно определяются: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масса (объем) теплоносителя, израсходованного на водоразбор в системах горячего водоснабжения;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среднечасовое давление теплоносителя в подающем и обратном трубопроводах узла учета.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101. Среднечасовые и среднесуточные значения параметров теплоносителя </w:t>
      </w:r>
      <w:r>
        <w:t>определяются на основании показаний приборов, регистрирующих параметры теплоносителя.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102. В паровых системах теплопотребления на узле учета с помощью приборов определяются: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масса (объем) полученного пара;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масса (объем) возвращенного конденсата;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м</w:t>
      </w:r>
      <w:r>
        <w:t>асса (объем) получаемого пара за каждый час;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г) среднечасовые значения температуры и давления пара;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среднечасовая температура возвращаемого конденсата.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103. Среднечасовые значения параметров теплоносителя определяются на основании показаний приборов, ре</w:t>
      </w:r>
      <w:r>
        <w:t>гистрирующих эти параметры.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104. В системах теплопотребления, подключенных к тепловым сетям по независимой схеме, определяется масса (объем) конденсата, расходуемого на подпитку.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2"/>
      </w:pPr>
      <w:r>
        <w:t>Контроль качества теплоснабжения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105.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теплоснабжающей, теплосетевой организацией и потребителем.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106. Качество теплоснабжения определяется как совокупность</w:t>
      </w:r>
      <w:r>
        <w:t xml:space="preserve"> установленных нормативными правовыми актами Российской Федерации и (или) договором теплоснабжения характеристик тепловой энергии, в том числе термодинамических параметров теплоносителя.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107. Контролю качества теплоснабжения подлежат следующие параметры, х</w:t>
      </w:r>
      <w:r>
        <w:t>арактеризующие тепловой и гидравлический режим системы теплоснабжения теплоснабжающих и теплосетевых организаций: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при присоединении теплопотребляющей установки потребителя непосредственно к тепловой сети: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давление в подающем и обратном трубопроводах;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те</w:t>
      </w:r>
      <w:r>
        <w:t>мпература теплоносителя в подающем трубопроводе в соответствии с температурным графиком, указанным в договоре теплоснабжения;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при присоединении теплопотребляющей установки потребителя через центральный тепловой пункт или при непосредственном присоединен</w:t>
      </w:r>
      <w:r>
        <w:t>ии к тепловым сетям: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давление в подающем и обратном трубопроводе;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перепад давления на выходе из центрального теплового пункта между давлением в подающем и обратном трубопроводах;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соблюдение температурного графика на входе системы отопления в течение всего </w:t>
      </w:r>
      <w:r>
        <w:t>отопительного периода;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давление в подающем и циркуляционном трубопроводе горячего водоснабжения;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температура в подающем и циркуляционном трубопроводе горячего водоснабжения;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в) при присоединении теплопотребляющей установки потребителя через индивидуальный </w:t>
      </w:r>
      <w:r>
        <w:t>тепловой пункт: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>давление в подающем и обратном трубопроводе;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соблюдение температурного графика на входе тепловой сети в течение всего отопительного периода.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108. Контролю качества теплоснабжения подлежат следующие параметры, характеризующие тепловой и гидр</w:t>
      </w:r>
      <w:r>
        <w:t>авлический режим потребителя: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при присоединении теплопотребляющей установки потребителя непосредственно к тепловой сети: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температура обратной воды в соответствии с температурным графиком, указанным в договоре теплоснабжения;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расход теплоносителя, в том </w:t>
      </w:r>
      <w:r>
        <w:t>числе максимальный часовой расход, определенный договором теплоснабжения;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расход подпиточной воды, определенный договором теплоснабжения;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при присоединении теплопотребляющей установки потребителя через центральный тепловой пункт, индивидуальный тепловой</w:t>
      </w:r>
      <w:r>
        <w:t xml:space="preserve"> пункт или при непосредственном присоединении к тепловым сетям: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температура теплоносителя, возвращаемого из системы отопления в соответствии с температурным графиком;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расход теплоносителя в системе отопления;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расход подпиточной воды согласно договору тепло</w:t>
      </w:r>
      <w:r>
        <w:t>снабжения.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109. Конкретные величины контролируемых параметров указываются в договоре теплоснабжения.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1"/>
      </w:pPr>
      <w:r>
        <w:t>IV. Порядок определения количества поставленных</w:t>
      </w:r>
    </w:p>
    <w:p w:rsidR="00000000" w:rsidRDefault="00425CEE">
      <w:pPr>
        <w:pStyle w:val="ConsPlusTitle"/>
        <w:jc w:val="center"/>
      </w:pPr>
      <w:r>
        <w:t>тепловой энергии, теплоносителя в целях их коммерческого</w:t>
      </w:r>
    </w:p>
    <w:p w:rsidR="00000000" w:rsidRDefault="00425CEE">
      <w:pPr>
        <w:pStyle w:val="ConsPlusTitle"/>
        <w:jc w:val="center"/>
      </w:pPr>
      <w:r>
        <w:t>учета, в том числе расчетным путем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110. Количество тепловой энергии, теплоносителя, поставленных источником тепловой энергии, в целях их коммерческого учета определяется как сумма количеств тепловой энергии, теплоносителя по каждому трубопроводу (подающему, обратному и подпиточному).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111. К</w:t>
      </w:r>
      <w:r>
        <w:t>оличество тепловой энергии, теплоносителя, полученных потребителем, определяется энергоснабжающей организацией на основании показаний приборов узла учета потребителя за расчетный период.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отношении граждан - потребителей коммунальных услуг, управляющих ор</w:t>
      </w:r>
      <w:r>
        <w:t>ганизаций, товариществ собственников жилья, жилищных кооперативов или иных специализированных потребительских кооперативов, осуществляющих деятельность по управлению многоквартирным домом и заключивших договор с ресурсоснабжающими организациями, порядок оп</w:t>
      </w:r>
      <w:r>
        <w:t xml:space="preserve">ределения </w:t>
      </w:r>
      <w:r>
        <w:lastRenderedPageBreak/>
        <w:t>объема потребленной тепловой энергии, теплоносителя устанавливается в соответствии с жилищным законодательством.</w:t>
      </w:r>
    </w:p>
    <w:p w:rsidR="00000000" w:rsidRDefault="00425CE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РФ от 25.11.2021 N 2033)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112. В случае если для определения количества поставленной (потребленной) тепловой энергии, теплоносителя в целях их коммерческого учета требуется измерение температуры холодной воды на источнике тепловой энерги</w:t>
      </w:r>
      <w:r>
        <w:t>и,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воды. Допускается введение нулевого значения температуры холодной вод</w:t>
      </w:r>
      <w:r>
        <w:t>ы в течение всего года.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113. Величина фактической температуры определяется: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для теплоносителя -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энергии,</w:t>
      </w:r>
      <w:r>
        <w:t xml:space="preserve"> предоставляемых владельцами источников тепловой энергии, которые являются одинаковыми для всех потребителей тепловой энергии в границах системы теплоснабжения. Периодичность перерасчета определяется в договоре;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для горячей воды - организацией, эксплуат</w:t>
      </w:r>
      <w:r>
        <w:t>ирующей центральный тепловой пункт, на основе замеров фактической температуры холодной воды перед нагревателями горячего водоснабжения. Периодичность перерасчета определяется в договоре.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114. Определение количества поставленной (полученной) тепловой энерги</w:t>
      </w:r>
      <w:r>
        <w:t xml:space="preserve">и, теплоносителя в целях коммерческого учета тепловой энергии, теплоносителя (в том числе расчетным путем) производится в соответствии с </w:t>
      </w:r>
      <w:hyperlink r:id="rId29" w:history="1">
        <w:r>
          <w:rPr>
            <w:color w:val="0000FF"/>
          </w:rPr>
          <w:t>методикой</w:t>
        </w:r>
      </w:hyperlink>
      <w:r>
        <w:t>. В соответствии с методикой осуществляется:</w:t>
      </w:r>
    </w:p>
    <w:p w:rsidR="00000000" w:rsidRDefault="00425CE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137)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организация коммерческого учета на ист</w:t>
      </w:r>
      <w:r>
        <w:t>очнике тепловой энергии, теплоносителя и в тепловых сетях;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определение количества тепловой энергии, теплоносителя в целях их коммерческого учета, в том числе: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количества тепловой энергии, теплоносителя, отпущенных источником тепловой энергии, теплоносит</w:t>
      </w:r>
      <w:r>
        <w:t>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количества тепловой энергии и массы (объема) теплоносителя, которые получены потребителем;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количество тепловой энергии, теплоносителя, израсходованных потребителем во время отсутствия коммерческого учета тепловой энергии, теплоносителя по приборам уче</w:t>
      </w:r>
      <w:r>
        <w:t>та;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определение количества тепловой энергии, теплоносителя расчетным путем для подключения через центральный тепловой пункт, индивидуальный тепловой пункт, от источников тепловой энергии, теплоносителя, а также для иных способов подключения;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определе</w:t>
      </w:r>
      <w:r>
        <w:t xml:space="preserve">ние расчетным путем количества тепловой энергии, теплоносителя при </w:t>
      </w:r>
      <w:r>
        <w:lastRenderedPageBreak/>
        <w:t>бездоговорном потреблении тепловой энергии;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определение распределения потерь тепловой энергии, теплоносителя;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е) при работе приборов учета в течение неполного расчетного периода корректи</w:t>
      </w:r>
      <w:r>
        <w:t>ровка расхода тепловой энергии расчетным путем за время отсутствия показаний в соответствии с методикой.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115. При отсутствии в точках учета приборов учета или работы приборов учета более 15 суток расчетного периода определение количества тепловой энергии, </w:t>
      </w:r>
      <w:r>
        <w:t>расходуемого на отопление и вентиляцию, осуществляется расчетным путем и основывается на пересчете базового показателя по изменению температуры наружного воздуха за весь расчетный период.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116. В качестве базового показателя принимается значение тепловой нагрузки, указанное в договоре теплоснабжения.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117. Пересчет базового показателя производится по фактической среднесуточной температуре наружного воздуха за расчетный период, принимаемой по </w:t>
      </w:r>
      <w:r>
        <w:t>данным метеорологических наблюдений ближайшей к объекту теплопотребления метеостанции территориального органа исполнительной власти, осуществляющего функции оказания государственных услуг в области гидрометеорологии.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случае если в период срезки температу</w:t>
      </w:r>
      <w:r>
        <w:t>рного графика в тепловой сети при положительных температурах наружного воздуха отсутствует автоматическое регулирование подачи тепла на отопление, а также если срезка температурного графика осуществляется в период низких температур наружного воздуха, велич</w:t>
      </w:r>
      <w:r>
        <w:t>ина температуры наружного воздуха принимается равной температуре, указанной в начале срезки графика. При автоматическом регулировании подачи тепла принимается фактическое значение температуры, указанной в начале срезки графика.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118. При неисправности прибо</w:t>
      </w:r>
      <w:r>
        <w:t>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</w:t>
      </w:r>
      <w:r>
        <w:t>ределенное по приборам учета за время штатной работы в отчетный период, приведенное к расчетной температуре наружного воздуха.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119. При нарушении сроков представления показаний приборов в качестве среднесуточного показателя принимается количество тепловой </w:t>
      </w:r>
      <w:r>
        <w:t>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случае если предыдущий расчетный период приходится на другой отопительный период или данные за предыдущий период</w:t>
      </w:r>
      <w:r>
        <w:t xml:space="preserve"> отсутствуют, производится пересчет количества тепловой энергии, теплоносителя в соответствии с </w:t>
      </w:r>
      <w:hyperlink w:anchor="Par384" w:tooltip="121. В случае отсутствия отдельного учета или нерабочего состояния приборов более 30 дней количество тепловой энергии, теплоносителя, расходуемых на горячее водоснабжение, принимается равным значениям, установленным в договоре теплоснабжения (величина тепловой нагрузки на горячее водоснабжение)." w:history="1">
        <w:r>
          <w:rPr>
            <w:color w:val="0000FF"/>
          </w:rPr>
          <w:t>пунктом 121</w:t>
        </w:r>
      </w:hyperlink>
      <w:r>
        <w:t xml:space="preserve"> настоящих Правил.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120. Количество тепловой энергии, теплоносителя, расходуемых </w:t>
      </w:r>
      <w:r>
        <w:t>на горячее водоснабжение,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6" w:name="Par384"/>
      <w:bookmarkEnd w:id="16"/>
      <w:r>
        <w:lastRenderedPageBreak/>
        <w:t>121. В случае отсутствия отдельного учета или н</w:t>
      </w:r>
      <w:r>
        <w:t>ерабочего состояния приборов более 30 дней количество тепловой энергии, теплоносителя, расходуемых на горячее водоснабжение, принимается равным значениям, установленным в договоре теплоснабжения (величина тепловой нагрузки на горячее водоснабжение).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122. П</w:t>
      </w:r>
      <w:r>
        <w:t>ри определении количества тепловой энергии, теплоносителя учитывается количество тепловой энергии, поставленной (полученной) при возникновении нештатных ситуаций. К нештатным ситуациям относятся: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работа теплосчетчика при расходах теплоносителя ниже мини</w:t>
      </w:r>
      <w:r>
        <w:t>мального или выше максимального предела расходомера;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работа теплосчетчика при разности температур теплоносителя ниже минимального значения, установленного для соответствующего тепловычислителя;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функциональный отказ;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г) изменение направления потока те</w:t>
      </w:r>
      <w:r>
        <w:t>плоносителя, если в теплосчетчике специально не заложена такая функция;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д) отсутствие электропитания теплосчетчика;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е) отсутствие теплоносителя.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123. В теплосчетчике должны определяться следующие периоды нештатной работы приборов учета: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время действия л</w:t>
      </w:r>
      <w:r>
        <w:t>юбой неисправности (аварии) средств измерений (включая изменение направления потока теплоносителя) или иных устройств узла учета, которые делают невозможным измерение тепловой энергии;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время отсутствия электропитания;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в) время отсутствия воды в трубопро</w:t>
      </w:r>
      <w:r>
        <w:t>воде.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124. В случае если в теплосчетчике имеется функция определения времени, в течение которого отсутствует вода в трубопроводе, время отсутствия воды выделяется отдельно и количество тепловой энергии за этот период не рассчитывается. В иных случаях время</w:t>
      </w:r>
      <w:r>
        <w:t xml:space="preserve"> отсутствия воды входит в состав времени действия нештатной ситуации.</w:t>
      </w:r>
    </w:p>
    <w:p w:rsidR="00000000" w:rsidRDefault="00425CEE">
      <w:pPr>
        <w:pStyle w:val="ConsPlusNormal"/>
        <w:spacing w:before="240"/>
        <w:ind w:firstLine="540"/>
        <w:jc w:val="both"/>
      </w:pPr>
      <w:bookmarkStart w:id="17" w:name="Par397"/>
      <w:bookmarkEnd w:id="17"/>
      <w:r>
        <w:t>125. Количество теплоносителя (тепловой энергии), потерянного в связи с утечкой, рассчитывается в следующих случаях: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утечка, включая утечку на сетях потребителя до узла уч</w:t>
      </w:r>
      <w:r>
        <w:t>ета, выявлена и оформлена совместными документами (двусторонними актами);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величина утечки, зафиксированная водосчетчиком при подпитке независимых систем, превышает нормативную.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lastRenderedPageBreak/>
        <w:t xml:space="preserve">126. В случаях, указанных в </w:t>
      </w:r>
      <w:hyperlink w:anchor="Par397" w:tooltip="125. Количество теплоносителя (тепловой энергии), потерянного в связи с утечкой, рассчитывается в следующих случаях:" w:history="1">
        <w:r>
          <w:rPr>
            <w:color w:val="0000FF"/>
          </w:rPr>
          <w:t>пункте 125</w:t>
        </w:r>
      </w:hyperlink>
      <w:r>
        <w:t xml:space="preserve"> настоящих Правил, величина утечки определяется как разность абсолютных значений измеренных величин без учета погрешностей.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В остальных случаях учиты</w:t>
      </w:r>
      <w:r>
        <w:t>вается величина утечки теплоносителя, определенная в договоре теплоснабжения.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127. Масса теплоносителя, израсходованного всеми потребителями тепловой энергии и утраченного в виде утечки во всей системе теплоснабжения от источника тепловой энергии, определя</w:t>
      </w:r>
      <w:r>
        <w:t xml:space="preserve">ется как масса теплоносителя, израсходованного источником тепловой энергии на подпитку всех трубопроводов водяных тепловых сетей, за вычетом внутристанционных расходов на собственные нужды при производстве электрической энергии и при производстве тепловой </w:t>
      </w:r>
      <w:r>
        <w:t>энергии, на производственные и хозяйственные нужды объектов этого источника и внутристанционные технологические потери трубопроводами, агрегатами и аппаратами в границах источника.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Title"/>
        <w:jc w:val="center"/>
        <w:outlineLvl w:val="1"/>
      </w:pPr>
      <w:r>
        <w:t>V. Порядок распределения потерь тепловой энергии,</w:t>
      </w:r>
    </w:p>
    <w:p w:rsidR="00000000" w:rsidRDefault="00425CEE">
      <w:pPr>
        <w:pStyle w:val="ConsPlusTitle"/>
        <w:jc w:val="center"/>
      </w:pPr>
      <w:r>
        <w:t>теплоносителя между тепловыми сетями при отсутствии</w:t>
      </w:r>
    </w:p>
    <w:p w:rsidR="00000000" w:rsidRDefault="00425CEE">
      <w:pPr>
        <w:pStyle w:val="ConsPlusTitle"/>
        <w:jc w:val="center"/>
      </w:pPr>
      <w:r>
        <w:t>приборов учета на границах смежных тепловых сетей</w:t>
      </w:r>
    </w:p>
    <w:p w:rsidR="00000000" w:rsidRDefault="00425CEE">
      <w:pPr>
        <w:pStyle w:val="ConsPlusNormal"/>
        <w:jc w:val="center"/>
      </w:pPr>
    </w:p>
    <w:p w:rsidR="00000000" w:rsidRDefault="00425CEE">
      <w:pPr>
        <w:pStyle w:val="ConsPlusNormal"/>
        <w:ind w:firstLine="540"/>
        <w:jc w:val="both"/>
      </w:pPr>
      <w:r>
        <w:t>128. Распределение потерь тепловой энергии, теплоносителя, а также количества тепловой энергии, теплоносителя, передаваемых между тепловыми сетями теплос</w:t>
      </w:r>
      <w:r>
        <w:t>набжающих организаций и теплосетевых организаций при отсутствии приборов учета на границах смежных частей тепловых сетей, производится расчетным путем следующим образом: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а) в отношении тепловой энергии, переданной (принятой) на границе балансовой принадлеж</w:t>
      </w:r>
      <w:r>
        <w:t>ности смежных тепловых сетей, расчет основывается на балансе количества тепловой энергии, отпущенной в тепловую сеть и потребленной теплопотребляющими установками потребителей (по всем организациям-собственникам и (или) иным законным владельцам смежных теп</w:t>
      </w:r>
      <w:r>
        <w:t>ловых сетей) для всех сечений трубопроводов на границе (границах) балансовой принадлежности смежных участков тепловой сети, с учетом потерь тепловой энергии, связанных с аварийными утечками и технологическими потерями (опрессовка, испытание), потерями чере</w:t>
      </w:r>
      <w:r>
        <w:t>з поврежденную теплоизоляцию в смежных тепловых сетях, которые оформлены актами, нормативов технологических потерь при передаче тепловой энергии и потерь, превышающих утвержденные значения (сверхнормативные потери);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б) в отношении теплоносителя, переданног</w:t>
      </w:r>
      <w:r>
        <w:t>о на границе балансовой принадлежности смежных тепловых сетей, расчет основывается на балансе количества теплоносителя, отпущенного в тепловую сеть и потребленного теплопотребляющими установками потребителей, с учетом потерь теплоносителя, связанных с авар</w:t>
      </w:r>
      <w:r>
        <w:t>ийными утечками теплоносителя, оформленных актами, нормативов технологических потерь при передаче тепловой энергии, утвержденных в установленном порядке, и потерь, превышающих утвержденные значения (сверхнормативные).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>129. Распределение сверхнормативных по</w:t>
      </w:r>
      <w:r>
        <w:t xml:space="preserve">терь тепловой энергии, теплоносителя между смежными тепловыми сетями производится в количествах,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</w:t>
      </w:r>
      <w:r>
        <w:t>теплоизоляцию.</w:t>
      </w:r>
    </w:p>
    <w:p w:rsidR="00000000" w:rsidRDefault="00425CEE">
      <w:pPr>
        <w:pStyle w:val="ConsPlusNormal"/>
        <w:spacing w:before="240"/>
        <w:ind w:firstLine="540"/>
        <w:jc w:val="both"/>
      </w:pPr>
      <w:r>
        <w:t xml:space="preserve">130. В случае передачи тепловой энергии, теплоносителя по участку тепловой сети, </w:t>
      </w:r>
      <w:r>
        <w:lastRenderedPageBreak/>
        <w:t>принадлежащему потребителю, при распределении потерь тепловой энергии, теплоносителя и сверхнормативных потерь тепловой энергии, теплоносителя указанные тепловы</w:t>
      </w:r>
      <w:r>
        <w:t>е сети рассматриваются как смежные тепловые сети.</w:t>
      </w:r>
    </w:p>
    <w:p w:rsidR="00000000" w:rsidRDefault="00425CEE">
      <w:pPr>
        <w:pStyle w:val="ConsPlusNormal"/>
        <w:ind w:firstLine="540"/>
        <w:jc w:val="both"/>
      </w:pPr>
    </w:p>
    <w:p w:rsidR="00000000" w:rsidRDefault="00425CEE">
      <w:pPr>
        <w:pStyle w:val="ConsPlusNormal"/>
        <w:ind w:firstLine="540"/>
        <w:jc w:val="both"/>
      </w:pPr>
    </w:p>
    <w:p w:rsidR="00425CEE" w:rsidRDefault="00425C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5CEE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CEE" w:rsidRDefault="00425CEE">
      <w:pPr>
        <w:spacing w:after="0" w:line="240" w:lineRule="auto"/>
      </w:pPr>
      <w:r>
        <w:separator/>
      </w:r>
    </w:p>
  </w:endnote>
  <w:endnote w:type="continuationSeparator" w:id="0">
    <w:p w:rsidR="00425CEE" w:rsidRDefault="0042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5C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CE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CE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CE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B72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72ED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B72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72ED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25C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CEE" w:rsidRDefault="00425CEE">
      <w:pPr>
        <w:spacing w:after="0" w:line="240" w:lineRule="auto"/>
      </w:pPr>
      <w:r>
        <w:separator/>
      </w:r>
    </w:p>
  </w:footnote>
  <w:footnote w:type="continuationSeparator" w:id="0">
    <w:p w:rsidR="00425CEE" w:rsidRDefault="0042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CE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18.11.2013 N 1034</w:t>
          </w:r>
          <w:r>
            <w:rPr>
              <w:rFonts w:ascii="Tahoma" w:hAnsi="Tahoma" w:cs="Tahoma"/>
              <w:sz w:val="16"/>
              <w:szCs w:val="16"/>
            </w:rPr>
            <w:br/>
            <w:t>(ред. от 25.11.2021)</w:t>
          </w:r>
          <w:r>
            <w:rPr>
              <w:rFonts w:ascii="Tahoma" w:hAnsi="Tahoma" w:cs="Tahoma"/>
              <w:sz w:val="16"/>
              <w:szCs w:val="16"/>
            </w:rPr>
            <w:br/>
            <w:t>"О коммерческ</w:t>
          </w:r>
          <w:r>
            <w:rPr>
              <w:rFonts w:ascii="Tahoma" w:hAnsi="Tahoma" w:cs="Tahoma"/>
              <w:sz w:val="16"/>
              <w:szCs w:val="16"/>
            </w:rPr>
            <w:t>ом учете тепловой энергии, теплоно...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5CE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28.03.2024</w:t>
          </w:r>
        </w:p>
      </w:tc>
    </w:tr>
  </w:tbl>
  <w:p w:rsidR="00000000" w:rsidRDefault="00425C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5C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613D"/>
    <w:rsid w:val="00425CEE"/>
    <w:rsid w:val="007F613D"/>
    <w:rsid w:val="00DB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6252&amp;date=28.03.2024&amp;dst=100131&amp;field=134" TargetMode="External"/><Relationship Id="rId18" Type="http://schemas.openxmlformats.org/officeDocument/2006/relationships/hyperlink" Target="https://login.consultant.ru/link/?req=doc&amp;base=LAW&amp;n=401333&amp;date=28.03.2024&amp;dst=100049&amp;field=134" TargetMode="External"/><Relationship Id="rId26" Type="http://schemas.openxmlformats.org/officeDocument/2006/relationships/hyperlink" Target="https://login.consultant.ru/link/?req=doc&amp;base=LAW&amp;n=295884&amp;date=28.03.2024&amp;dst=100010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18187&amp;date=28.03.2024&amp;dst=100010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68789&amp;date=28.03.2024&amp;dst=100011&amp;field=134" TargetMode="External"/><Relationship Id="rId17" Type="http://schemas.openxmlformats.org/officeDocument/2006/relationships/hyperlink" Target="https://login.consultant.ru/link/?req=doc&amp;base=LAW&amp;n=463194&amp;date=28.03.2024&amp;dst=100031&amp;field=134" TargetMode="External"/><Relationship Id="rId25" Type="http://schemas.openxmlformats.org/officeDocument/2006/relationships/hyperlink" Target="https://login.consultant.ru/link/?req=doc&amp;base=LAW&amp;n=406252&amp;date=28.03.2024&amp;dst=100134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8652&amp;date=28.03.2024&amp;dst=100028&amp;field=134" TargetMode="External"/><Relationship Id="rId20" Type="http://schemas.openxmlformats.org/officeDocument/2006/relationships/hyperlink" Target="https://login.consultant.ru/link/?req=doc&amp;base=LAW&amp;n=318187&amp;date=28.03.2024&amp;dst=100009&amp;field=134" TargetMode="External"/><Relationship Id="rId29" Type="http://schemas.openxmlformats.org/officeDocument/2006/relationships/hyperlink" Target="https://login.consultant.ru/link/?req=doc&amp;base=LAW&amp;n=168789&amp;date=28.03.2024&amp;dst=10001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01333&amp;date=28.03.2024&amp;dst=100048&amp;field=134" TargetMode="External"/><Relationship Id="rId24" Type="http://schemas.openxmlformats.org/officeDocument/2006/relationships/hyperlink" Target="https://login.consultant.ru/link/?req=doc&amp;base=LAW&amp;n=406252&amp;date=28.03.2024&amp;dst=100132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1333&amp;date=28.03.2024&amp;dst=100048&amp;field=134" TargetMode="External"/><Relationship Id="rId23" Type="http://schemas.openxmlformats.org/officeDocument/2006/relationships/hyperlink" Target="https://login.consultant.ru/link/?req=doc&amp;base=LAW&amp;n=295884&amp;date=28.03.2024&amp;dst=100010&amp;field=134" TargetMode="External"/><Relationship Id="rId28" Type="http://schemas.openxmlformats.org/officeDocument/2006/relationships/hyperlink" Target="https://login.consultant.ru/link/?req=doc&amp;base=LAW&amp;n=401333&amp;date=28.03.2024&amp;dst=100051&amp;field=134" TargetMode="External"/><Relationship Id="rId10" Type="http://schemas.openxmlformats.org/officeDocument/2006/relationships/hyperlink" Target="https://login.consultant.ru/link/?req=doc&amp;base=LAW&amp;n=318187&amp;date=28.03.2024&amp;dst=100005&amp;field=134" TargetMode="External"/><Relationship Id="rId19" Type="http://schemas.openxmlformats.org/officeDocument/2006/relationships/hyperlink" Target="https://login.consultant.ru/link/?req=doc&amp;base=LAW&amp;n=168789&amp;date=28.03.2024&amp;dst=100011&amp;fie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6252&amp;date=28.03.2024&amp;dst=100131&amp;field=134" TargetMode="External"/><Relationship Id="rId14" Type="http://schemas.openxmlformats.org/officeDocument/2006/relationships/hyperlink" Target="https://login.consultant.ru/link/?req=doc&amp;base=LAW&amp;n=318187&amp;date=28.03.2024&amp;dst=100005&amp;field=134" TargetMode="External"/><Relationship Id="rId22" Type="http://schemas.openxmlformats.org/officeDocument/2006/relationships/hyperlink" Target="https://login.consultant.ru/link/?req=doc&amp;base=LAW&amp;n=318187&amp;date=28.03.2024&amp;dst=100015&amp;field=134" TargetMode="External"/><Relationship Id="rId27" Type="http://schemas.openxmlformats.org/officeDocument/2006/relationships/hyperlink" Target="https://login.consultant.ru/link/?req=doc&amp;base=LAW&amp;n=406252&amp;date=28.03.2024&amp;dst=100136&amp;field=134" TargetMode="External"/><Relationship Id="rId30" Type="http://schemas.openxmlformats.org/officeDocument/2006/relationships/hyperlink" Target="https://login.consultant.ru/link/?req=doc&amp;base=LAW&amp;n=318187&amp;date=28.03.2024&amp;dst=10001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10411</Words>
  <Characters>59343</Characters>
  <Application>Microsoft Office Word</Application>
  <DocSecurity>2</DocSecurity>
  <Lines>494</Lines>
  <Paragraphs>139</Paragraphs>
  <ScaleCrop>false</ScaleCrop>
  <Company>КонсультантПлюс Версия 4023.00.50</Company>
  <LinksUpToDate>false</LinksUpToDate>
  <CharactersWithSpaces>69615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18.11.2013 N 1034(ред. от 25.11.2021)"О коммерческом учете тепловой энергии, теплоносителя"(вместе с "Правилами коммерческого учета тепловой энергии, теплоносителя")</dc:title>
  <dc:creator>HP</dc:creator>
  <cp:lastModifiedBy>HP</cp:lastModifiedBy>
  <cp:revision>2</cp:revision>
  <dcterms:created xsi:type="dcterms:W3CDTF">2024-03-28T06:51:00Z</dcterms:created>
  <dcterms:modified xsi:type="dcterms:W3CDTF">2024-03-28T06:51:00Z</dcterms:modified>
</cp:coreProperties>
</file>